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EC2" w:rsidRDefault="003D5B0C" w:rsidP="003D5B79">
      <w:pPr>
        <w:pStyle w:val="Cabealho"/>
        <w:rPr>
          <w:rFonts w:ascii="Arial" w:hAnsi="Arial" w:cs="Arial"/>
          <w:b/>
          <w:color w:val="548DD4"/>
          <w:sz w:val="20"/>
          <w:szCs w:val="20"/>
          <w:lang w:val="en-GB"/>
        </w:rPr>
      </w:pPr>
      <w:r>
        <w:rPr>
          <w:rFonts w:ascii="Arial" w:hAnsi="Arial" w:cs="Arial"/>
          <w:b/>
          <w:color w:val="548DD4"/>
          <w:sz w:val="20"/>
          <w:szCs w:val="20"/>
          <w:lang w:val="en-GB"/>
        </w:rPr>
        <w:t>Operator</w:t>
      </w:r>
    </w:p>
    <w:p w:rsidR="003D5B0C" w:rsidRDefault="003D5B0C" w:rsidP="003D5B0C">
      <w:pPr>
        <w:spacing w:line="360" w:lineRule="auto"/>
        <w:jc w:val="both"/>
        <w:rPr>
          <w:rFonts w:ascii="Arial" w:hAnsi="Arial" w:cs="Arial"/>
          <w:sz w:val="20"/>
          <w:szCs w:val="20"/>
          <w:lang w:val="en-GB"/>
        </w:rPr>
      </w:pPr>
    </w:p>
    <w:p w:rsidR="003D5B0C" w:rsidRPr="003D5B0C" w:rsidRDefault="003D5B0C" w:rsidP="003D5B0C">
      <w:pPr>
        <w:spacing w:line="360" w:lineRule="auto"/>
        <w:jc w:val="both"/>
        <w:rPr>
          <w:rFonts w:ascii="Arial" w:hAnsi="Arial" w:cs="Arial"/>
          <w:sz w:val="20"/>
          <w:szCs w:val="20"/>
          <w:lang w:val="en-GB"/>
        </w:rPr>
      </w:pPr>
      <w:r w:rsidRPr="003D5B0C">
        <w:rPr>
          <w:rFonts w:ascii="Arial" w:hAnsi="Arial" w:cs="Arial"/>
          <w:sz w:val="20"/>
          <w:szCs w:val="20"/>
          <w:lang w:val="en-GB"/>
        </w:rPr>
        <w:t xml:space="preserve">Good morning, ladies and gentlemen. At this time we would like to welcome everyone to the conference call for Wilson Sons Limited 4Q 2012 results. Today with us we have Mr. </w:t>
      </w:r>
      <w:proofErr w:type="spellStart"/>
      <w:r w:rsidRPr="003D5B0C">
        <w:rPr>
          <w:rFonts w:ascii="Arial" w:hAnsi="Arial" w:cs="Arial"/>
          <w:sz w:val="20"/>
          <w:szCs w:val="20"/>
          <w:lang w:val="en-GB"/>
        </w:rPr>
        <w:t>Cezar</w:t>
      </w:r>
      <w:proofErr w:type="spellEnd"/>
      <w:r w:rsidRPr="003D5B0C">
        <w:rPr>
          <w:rFonts w:ascii="Arial" w:hAnsi="Arial" w:cs="Arial"/>
          <w:sz w:val="20"/>
          <w:szCs w:val="20"/>
          <w:lang w:val="en-GB"/>
        </w:rPr>
        <w:t xml:space="preserve"> </w:t>
      </w:r>
      <w:proofErr w:type="spellStart"/>
      <w:r w:rsidRPr="003D5B0C">
        <w:rPr>
          <w:rFonts w:ascii="Arial" w:hAnsi="Arial" w:cs="Arial"/>
          <w:sz w:val="20"/>
          <w:szCs w:val="20"/>
          <w:lang w:val="en-GB"/>
        </w:rPr>
        <w:t>Baiao</w:t>
      </w:r>
      <w:proofErr w:type="spellEnd"/>
      <w:r w:rsidRPr="003D5B0C">
        <w:rPr>
          <w:rFonts w:ascii="Arial" w:hAnsi="Arial" w:cs="Arial"/>
          <w:sz w:val="20"/>
          <w:szCs w:val="20"/>
          <w:lang w:val="en-GB"/>
        </w:rPr>
        <w:t xml:space="preserve">, CEO of Operations in Brazil, and Mr. Felipe </w:t>
      </w:r>
      <w:proofErr w:type="spellStart"/>
      <w:r w:rsidRPr="003D5B0C">
        <w:rPr>
          <w:rFonts w:ascii="Arial" w:hAnsi="Arial" w:cs="Arial"/>
          <w:sz w:val="20"/>
          <w:szCs w:val="20"/>
          <w:lang w:val="en-GB"/>
        </w:rPr>
        <w:t>Gutterres</w:t>
      </w:r>
      <w:proofErr w:type="spellEnd"/>
      <w:r w:rsidRPr="003D5B0C">
        <w:rPr>
          <w:rFonts w:ascii="Arial" w:hAnsi="Arial" w:cs="Arial"/>
          <w:sz w:val="20"/>
          <w:szCs w:val="20"/>
          <w:lang w:val="en-GB"/>
        </w:rPr>
        <w:t>, CFO of the Brazilian subsidiary and Investor Relations.</w:t>
      </w:r>
    </w:p>
    <w:p w:rsidR="003D5B0C" w:rsidRPr="003D5B0C" w:rsidRDefault="003D5B0C" w:rsidP="003D5B0C">
      <w:pPr>
        <w:spacing w:line="360" w:lineRule="auto"/>
        <w:jc w:val="both"/>
        <w:rPr>
          <w:rFonts w:ascii="Arial" w:hAnsi="Arial" w:cs="Arial"/>
          <w:sz w:val="20"/>
          <w:szCs w:val="20"/>
          <w:lang w:val="en-GB"/>
        </w:rPr>
      </w:pPr>
      <w:r w:rsidRPr="003D5B0C">
        <w:rPr>
          <w:rFonts w:ascii="Arial" w:hAnsi="Arial" w:cs="Arial"/>
          <w:sz w:val="20"/>
          <w:szCs w:val="20"/>
          <w:lang w:val="en-GB"/>
        </w:rPr>
        <w:t>We would like to inform you that all participants will be in a listen-only mode during the Company’s presentation. After remarks by the Company’s management, there will be a question and answer session for industry analysts. At that time, further instructions will be given. Should any participant need assistance during this call, please press *0 to reach an operator.</w:t>
      </w:r>
    </w:p>
    <w:p w:rsidR="003D5B0C" w:rsidRPr="003D5B0C" w:rsidRDefault="003D5B0C" w:rsidP="003D5B0C">
      <w:pPr>
        <w:spacing w:line="360" w:lineRule="auto"/>
        <w:jc w:val="both"/>
        <w:rPr>
          <w:rFonts w:ascii="Arial" w:hAnsi="Arial" w:cs="Arial"/>
          <w:sz w:val="20"/>
          <w:szCs w:val="20"/>
          <w:lang w:val="en-GB"/>
        </w:rPr>
      </w:pPr>
      <w:r w:rsidRPr="003D5B0C">
        <w:rPr>
          <w:rFonts w:ascii="Arial" w:hAnsi="Arial" w:cs="Arial"/>
          <w:sz w:val="20"/>
          <w:szCs w:val="20"/>
          <w:lang w:val="en-GB"/>
        </w:rPr>
        <w:t>Today’s live webcast, including both audio and slideshow, may be accessed online through the Wilson, Sons Investor Relations website, at www.wilsonsons.com.br/ir</w:t>
      </w:r>
    </w:p>
    <w:p w:rsidR="003D5B0C" w:rsidRPr="003D5B0C" w:rsidRDefault="003D5B0C" w:rsidP="003D5B0C">
      <w:pPr>
        <w:spacing w:line="360" w:lineRule="auto"/>
        <w:jc w:val="both"/>
        <w:rPr>
          <w:rFonts w:ascii="Arial" w:hAnsi="Arial" w:cs="Arial"/>
          <w:sz w:val="20"/>
          <w:szCs w:val="20"/>
          <w:lang w:val="en-GB"/>
        </w:rPr>
      </w:pPr>
      <w:r w:rsidRPr="003D5B0C">
        <w:rPr>
          <w:rFonts w:ascii="Arial" w:hAnsi="Arial" w:cs="Arial"/>
          <w:sz w:val="20"/>
          <w:szCs w:val="20"/>
          <w:lang w:val="en-GB"/>
        </w:rPr>
        <w:t>Before proceeding, let me mention that forward-looking statements are based on the beliefs and assumptions of Wilson, Sons management and on information currently available to the Company. They involve risks and uncertainties because they relate to future events and therefore depend on circumstances that may or may not occur. Investors should understand that conditions related to macroeconomic environment, industry and other factors could also cause results to differ materially from those expressed in such forward-looking statements.</w:t>
      </w:r>
    </w:p>
    <w:p w:rsidR="003D5B0C" w:rsidRPr="003D5B0C" w:rsidRDefault="003D5B0C" w:rsidP="003D5B0C">
      <w:pPr>
        <w:spacing w:line="360" w:lineRule="auto"/>
        <w:jc w:val="both"/>
        <w:rPr>
          <w:rFonts w:ascii="Arial" w:hAnsi="Arial" w:cs="Arial"/>
          <w:sz w:val="20"/>
          <w:szCs w:val="20"/>
          <w:lang w:val="en-GB"/>
        </w:rPr>
      </w:pPr>
      <w:r w:rsidRPr="003D5B0C">
        <w:rPr>
          <w:rFonts w:ascii="Arial" w:hAnsi="Arial" w:cs="Arial"/>
          <w:sz w:val="20"/>
          <w:szCs w:val="20"/>
          <w:lang w:val="en-GB"/>
        </w:rPr>
        <w:t xml:space="preserve">Now, I will turn the conference over to the CFO of the Brazilian Subsidiary &amp; Investor Relations, Mr. Felipe </w:t>
      </w:r>
      <w:proofErr w:type="spellStart"/>
      <w:r w:rsidRPr="003D5B0C">
        <w:rPr>
          <w:rFonts w:ascii="Arial" w:hAnsi="Arial" w:cs="Arial"/>
          <w:sz w:val="20"/>
          <w:szCs w:val="20"/>
          <w:lang w:val="en-GB"/>
        </w:rPr>
        <w:t>Gutterres</w:t>
      </w:r>
      <w:proofErr w:type="spellEnd"/>
      <w:r w:rsidRPr="003D5B0C">
        <w:rPr>
          <w:rFonts w:ascii="Arial" w:hAnsi="Arial" w:cs="Arial"/>
          <w:sz w:val="20"/>
          <w:szCs w:val="20"/>
          <w:lang w:val="en-GB"/>
        </w:rPr>
        <w:t xml:space="preserve">, who will begin the presentation. Mr. </w:t>
      </w:r>
      <w:proofErr w:type="spellStart"/>
      <w:r w:rsidRPr="003D5B0C">
        <w:rPr>
          <w:rFonts w:ascii="Arial" w:hAnsi="Arial" w:cs="Arial"/>
          <w:sz w:val="20"/>
          <w:szCs w:val="20"/>
          <w:lang w:val="en-GB"/>
        </w:rPr>
        <w:t>Gutterres</w:t>
      </w:r>
      <w:proofErr w:type="spellEnd"/>
      <w:r w:rsidRPr="003D5B0C">
        <w:rPr>
          <w:rFonts w:ascii="Arial" w:hAnsi="Arial" w:cs="Arial"/>
          <w:sz w:val="20"/>
          <w:szCs w:val="20"/>
          <w:lang w:val="en-GB"/>
        </w:rPr>
        <w:t>, you may begin your comments now, sir.</w:t>
      </w:r>
    </w:p>
    <w:p w:rsidR="003D5B0C" w:rsidRDefault="003D5B0C" w:rsidP="003D5B79">
      <w:pPr>
        <w:pStyle w:val="Cabealho"/>
        <w:rPr>
          <w:rFonts w:ascii="Arial" w:hAnsi="Arial" w:cs="Arial"/>
          <w:b/>
          <w:color w:val="548DD4"/>
          <w:sz w:val="20"/>
          <w:szCs w:val="20"/>
          <w:lang w:val="en-GB"/>
        </w:rPr>
      </w:pPr>
    </w:p>
    <w:p w:rsidR="003D5B0C" w:rsidRDefault="003D5B0C" w:rsidP="003D5B79">
      <w:pPr>
        <w:pStyle w:val="Cabealho"/>
        <w:rPr>
          <w:rFonts w:ascii="Arial" w:hAnsi="Arial" w:cs="Arial"/>
          <w:b/>
          <w:color w:val="548DD4"/>
          <w:sz w:val="20"/>
          <w:szCs w:val="20"/>
          <w:lang w:val="en-GB"/>
        </w:rPr>
      </w:pPr>
    </w:p>
    <w:p w:rsidR="003D5B0C" w:rsidRPr="00C7638A" w:rsidRDefault="003D5B0C" w:rsidP="003D5B79">
      <w:pPr>
        <w:pStyle w:val="Cabealho"/>
        <w:rPr>
          <w:rFonts w:ascii="Arial" w:hAnsi="Arial" w:cs="Arial"/>
          <w:b/>
          <w:color w:val="548DD4"/>
          <w:sz w:val="20"/>
          <w:szCs w:val="20"/>
          <w:lang w:val="en-GB"/>
        </w:rPr>
      </w:pPr>
    </w:p>
    <w:p w:rsidR="003D5B79" w:rsidRPr="003D5B0C" w:rsidRDefault="00766365" w:rsidP="003D5B79">
      <w:pPr>
        <w:pStyle w:val="Cabealho"/>
        <w:rPr>
          <w:rFonts w:ascii="Arial" w:hAnsi="Arial" w:cs="Arial"/>
          <w:b/>
          <w:color w:val="548DD4"/>
          <w:sz w:val="20"/>
          <w:szCs w:val="20"/>
          <w:lang w:val="en-GB"/>
        </w:rPr>
      </w:pPr>
      <w:r w:rsidRPr="003D5B0C">
        <w:rPr>
          <w:rFonts w:ascii="Arial" w:hAnsi="Arial" w:cs="Arial"/>
          <w:b/>
          <w:color w:val="548DD4"/>
          <w:sz w:val="20"/>
          <w:szCs w:val="20"/>
          <w:lang w:val="en-GB"/>
        </w:rPr>
        <w:t xml:space="preserve">Felipe </w:t>
      </w:r>
      <w:proofErr w:type="spellStart"/>
      <w:r w:rsidRPr="003D5B0C">
        <w:rPr>
          <w:rFonts w:ascii="Arial" w:hAnsi="Arial" w:cs="Arial"/>
          <w:b/>
          <w:color w:val="548DD4"/>
          <w:sz w:val="20"/>
          <w:szCs w:val="20"/>
          <w:lang w:val="en-GB"/>
        </w:rPr>
        <w:t>Gutterres</w:t>
      </w:r>
      <w:proofErr w:type="spellEnd"/>
    </w:p>
    <w:p w:rsidR="003D5B79" w:rsidRPr="003D5B0C" w:rsidRDefault="003D5B79" w:rsidP="000C7DB5">
      <w:pPr>
        <w:jc w:val="both"/>
        <w:rPr>
          <w:rFonts w:ascii="Arial" w:hAnsi="Arial" w:cs="Arial"/>
          <w:sz w:val="20"/>
          <w:szCs w:val="20"/>
          <w:lang w:val="en-GB"/>
        </w:rPr>
      </w:pPr>
    </w:p>
    <w:p w:rsidR="00353A13" w:rsidRPr="003D5B0C" w:rsidRDefault="00A31F8B" w:rsidP="00CC5DA2">
      <w:pPr>
        <w:spacing w:line="360" w:lineRule="auto"/>
        <w:jc w:val="both"/>
        <w:rPr>
          <w:rFonts w:ascii="Arial" w:hAnsi="Arial" w:cs="Arial"/>
          <w:sz w:val="20"/>
          <w:szCs w:val="20"/>
          <w:lang w:val="en-GB"/>
        </w:rPr>
      </w:pPr>
      <w:r w:rsidRPr="003D5B0C">
        <w:rPr>
          <w:rFonts w:ascii="Arial" w:hAnsi="Arial" w:cs="Arial"/>
          <w:sz w:val="20"/>
          <w:szCs w:val="20"/>
          <w:lang w:val="en-GB"/>
        </w:rPr>
        <w:t>Good morning</w:t>
      </w:r>
      <w:r w:rsidR="00BD6161" w:rsidRPr="003D5B0C">
        <w:rPr>
          <w:rFonts w:ascii="Arial" w:hAnsi="Arial" w:cs="Arial"/>
          <w:sz w:val="20"/>
          <w:szCs w:val="20"/>
          <w:lang w:val="en-GB"/>
        </w:rPr>
        <w:t xml:space="preserve"> </w:t>
      </w:r>
      <w:r w:rsidR="00697F72" w:rsidRPr="003D5B0C">
        <w:rPr>
          <w:rFonts w:ascii="Arial" w:hAnsi="Arial" w:cs="Arial"/>
          <w:sz w:val="20"/>
          <w:szCs w:val="20"/>
          <w:lang w:val="en-GB"/>
        </w:rPr>
        <w:t>and</w:t>
      </w:r>
      <w:r w:rsidR="00BD6161" w:rsidRPr="003D5B0C">
        <w:rPr>
          <w:rFonts w:ascii="Arial" w:hAnsi="Arial" w:cs="Arial"/>
          <w:sz w:val="20"/>
          <w:szCs w:val="20"/>
          <w:lang w:val="en-GB"/>
        </w:rPr>
        <w:t xml:space="preserve"> </w:t>
      </w:r>
      <w:r w:rsidR="00697F72" w:rsidRPr="003D5B0C">
        <w:rPr>
          <w:rFonts w:ascii="Arial" w:hAnsi="Arial" w:cs="Arial"/>
          <w:sz w:val="20"/>
          <w:szCs w:val="20"/>
          <w:lang w:val="en-GB"/>
        </w:rPr>
        <w:t>t</w:t>
      </w:r>
      <w:r w:rsidR="00BD6161" w:rsidRPr="003D5B0C">
        <w:rPr>
          <w:rFonts w:ascii="Arial" w:hAnsi="Arial" w:cs="Arial"/>
          <w:sz w:val="20"/>
          <w:szCs w:val="20"/>
          <w:lang w:val="en-GB"/>
        </w:rPr>
        <w:t>han</w:t>
      </w:r>
      <w:r w:rsidR="00FE0C52" w:rsidRPr="003D5B0C">
        <w:rPr>
          <w:rFonts w:ascii="Arial" w:hAnsi="Arial" w:cs="Arial"/>
          <w:sz w:val="20"/>
          <w:szCs w:val="20"/>
          <w:lang w:val="en-GB"/>
        </w:rPr>
        <w:t xml:space="preserve">k you for </w:t>
      </w:r>
      <w:r w:rsidR="00697F72" w:rsidRPr="003D5B0C">
        <w:rPr>
          <w:rFonts w:ascii="Arial" w:hAnsi="Arial" w:cs="Arial"/>
          <w:sz w:val="20"/>
          <w:szCs w:val="20"/>
          <w:lang w:val="en-GB"/>
        </w:rPr>
        <w:t>joining</w:t>
      </w:r>
      <w:r w:rsidR="00FE0C52" w:rsidRPr="003D5B0C">
        <w:rPr>
          <w:rFonts w:ascii="Arial" w:hAnsi="Arial" w:cs="Arial"/>
          <w:sz w:val="20"/>
          <w:szCs w:val="20"/>
          <w:lang w:val="en-GB"/>
        </w:rPr>
        <w:t xml:space="preserve"> </w:t>
      </w:r>
      <w:r w:rsidR="00697F72" w:rsidRPr="003D5B0C">
        <w:rPr>
          <w:rFonts w:ascii="Arial" w:hAnsi="Arial" w:cs="Arial"/>
          <w:sz w:val="20"/>
          <w:szCs w:val="20"/>
          <w:lang w:val="en-GB"/>
        </w:rPr>
        <w:t>us in our call</w:t>
      </w:r>
      <w:r w:rsidR="00A5607F" w:rsidRPr="003D5B0C">
        <w:rPr>
          <w:rFonts w:ascii="Arial" w:hAnsi="Arial" w:cs="Arial"/>
          <w:sz w:val="20"/>
          <w:szCs w:val="20"/>
          <w:lang w:val="en-GB"/>
        </w:rPr>
        <w:t xml:space="preserve"> </w:t>
      </w:r>
      <w:r w:rsidR="00243ACB" w:rsidRPr="003D5B0C">
        <w:rPr>
          <w:rFonts w:ascii="Arial" w:hAnsi="Arial" w:cs="Arial"/>
          <w:sz w:val="20"/>
          <w:szCs w:val="20"/>
          <w:lang w:val="en-GB"/>
        </w:rPr>
        <w:t>for the</w:t>
      </w:r>
      <w:r w:rsidR="00A5607F" w:rsidRPr="003D5B0C">
        <w:rPr>
          <w:rFonts w:ascii="Arial" w:hAnsi="Arial" w:cs="Arial"/>
          <w:sz w:val="20"/>
          <w:szCs w:val="20"/>
          <w:lang w:val="en-GB"/>
        </w:rPr>
        <w:t xml:space="preserve"> </w:t>
      </w:r>
      <w:r w:rsidR="00396919" w:rsidRPr="003D5B0C">
        <w:rPr>
          <w:rFonts w:ascii="Arial" w:hAnsi="Arial" w:cs="Arial"/>
          <w:sz w:val="20"/>
          <w:szCs w:val="20"/>
          <w:lang w:val="en-GB"/>
        </w:rPr>
        <w:t>fourth quarter</w:t>
      </w:r>
      <w:r w:rsidR="003F4B14" w:rsidRPr="003D5B0C">
        <w:rPr>
          <w:rFonts w:ascii="Arial" w:hAnsi="Arial" w:cs="Arial"/>
          <w:sz w:val="20"/>
          <w:szCs w:val="20"/>
          <w:lang w:val="en-GB"/>
        </w:rPr>
        <w:t xml:space="preserve"> and </w:t>
      </w:r>
      <w:r w:rsidR="00A5607F" w:rsidRPr="003D5B0C">
        <w:rPr>
          <w:rFonts w:ascii="Arial" w:hAnsi="Arial" w:cs="Arial"/>
          <w:sz w:val="20"/>
          <w:szCs w:val="20"/>
          <w:lang w:val="en-GB"/>
        </w:rPr>
        <w:t>annual</w:t>
      </w:r>
      <w:r w:rsidR="003F4B14" w:rsidRPr="003D5B0C">
        <w:rPr>
          <w:rFonts w:ascii="Arial" w:hAnsi="Arial" w:cs="Arial"/>
          <w:sz w:val="20"/>
          <w:szCs w:val="20"/>
          <w:lang w:val="en-GB"/>
        </w:rPr>
        <w:t xml:space="preserve"> results</w:t>
      </w:r>
      <w:r w:rsidR="00FE0C52" w:rsidRPr="003D5B0C">
        <w:rPr>
          <w:rFonts w:ascii="Arial" w:hAnsi="Arial" w:cs="Arial"/>
          <w:sz w:val="20"/>
          <w:szCs w:val="20"/>
          <w:lang w:val="en-GB"/>
        </w:rPr>
        <w:t xml:space="preserve">. </w:t>
      </w:r>
      <w:r w:rsidR="000C7DB5" w:rsidRPr="003D5B0C">
        <w:rPr>
          <w:rFonts w:ascii="Arial" w:hAnsi="Arial" w:cs="Arial"/>
          <w:sz w:val="20"/>
          <w:szCs w:val="20"/>
          <w:lang w:val="en-GB"/>
        </w:rPr>
        <w:t xml:space="preserve">I am </w:t>
      </w:r>
      <w:r w:rsidR="00243ACB" w:rsidRPr="003D5B0C">
        <w:rPr>
          <w:rFonts w:ascii="Arial" w:hAnsi="Arial" w:cs="Arial"/>
          <w:sz w:val="20"/>
          <w:szCs w:val="20"/>
          <w:lang w:val="en-GB"/>
        </w:rPr>
        <w:t>joined by</w:t>
      </w:r>
      <w:r w:rsidR="00181C6A" w:rsidRPr="003D5B0C">
        <w:rPr>
          <w:rFonts w:ascii="Arial" w:hAnsi="Arial" w:cs="Arial"/>
          <w:sz w:val="20"/>
          <w:szCs w:val="20"/>
          <w:lang w:val="en-GB"/>
        </w:rPr>
        <w:t xml:space="preserve"> </w:t>
      </w:r>
      <w:proofErr w:type="spellStart"/>
      <w:r w:rsidRPr="003D5B0C">
        <w:rPr>
          <w:rFonts w:ascii="Arial" w:hAnsi="Arial" w:cs="Arial"/>
          <w:sz w:val="20"/>
          <w:szCs w:val="20"/>
          <w:lang w:val="en-GB"/>
        </w:rPr>
        <w:t>Cezar</w:t>
      </w:r>
      <w:proofErr w:type="spellEnd"/>
      <w:r w:rsidRPr="003D5B0C">
        <w:rPr>
          <w:rFonts w:ascii="Arial" w:hAnsi="Arial" w:cs="Arial"/>
          <w:sz w:val="20"/>
          <w:szCs w:val="20"/>
          <w:lang w:val="en-GB"/>
        </w:rPr>
        <w:t xml:space="preserve"> </w:t>
      </w:r>
      <w:proofErr w:type="spellStart"/>
      <w:r w:rsidR="00181C6A" w:rsidRPr="003D5B0C">
        <w:rPr>
          <w:rFonts w:ascii="Arial" w:hAnsi="Arial" w:cs="Arial"/>
          <w:sz w:val="20"/>
          <w:szCs w:val="20"/>
          <w:lang w:val="en-GB"/>
        </w:rPr>
        <w:t>Baião</w:t>
      </w:r>
      <w:proofErr w:type="spellEnd"/>
      <w:r w:rsidR="00181C6A" w:rsidRPr="003D5B0C">
        <w:rPr>
          <w:rFonts w:ascii="Arial" w:hAnsi="Arial" w:cs="Arial"/>
          <w:sz w:val="20"/>
          <w:szCs w:val="20"/>
          <w:lang w:val="en-GB"/>
        </w:rPr>
        <w:t xml:space="preserve"> </w:t>
      </w:r>
      <w:r w:rsidR="00943AC7" w:rsidRPr="003D5B0C">
        <w:rPr>
          <w:rFonts w:ascii="Arial" w:hAnsi="Arial" w:cs="Arial"/>
          <w:sz w:val="20"/>
          <w:szCs w:val="20"/>
          <w:lang w:val="en-GB"/>
        </w:rPr>
        <w:t xml:space="preserve">to comment on </w:t>
      </w:r>
      <w:r w:rsidR="00243ACB" w:rsidRPr="003D5B0C">
        <w:rPr>
          <w:rFonts w:ascii="Arial" w:hAnsi="Arial" w:cs="Arial"/>
          <w:sz w:val="20"/>
          <w:szCs w:val="20"/>
          <w:lang w:val="en-GB"/>
        </w:rPr>
        <w:t>this past</w:t>
      </w:r>
      <w:r w:rsidR="00697F72" w:rsidRPr="003D5B0C">
        <w:rPr>
          <w:rFonts w:ascii="Arial" w:hAnsi="Arial" w:cs="Arial"/>
          <w:sz w:val="20"/>
          <w:szCs w:val="20"/>
          <w:lang w:val="en-GB"/>
        </w:rPr>
        <w:t xml:space="preserve"> year’s </w:t>
      </w:r>
      <w:r w:rsidR="00243ACB" w:rsidRPr="003D5B0C">
        <w:rPr>
          <w:rFonts w:ascii="Arial" w:hAnsi="Arial" w:cs="Arial"/>
          <w:sz w:val="20"/>
          <w:szCs w:val="20"/>
          <w:lang w:val="en-GB"/>
        </w:rPr>
        <w:t>performance</w:t>
      </w:r>
      <w:r w:rsidR="00FE0C52" w:rsidRPr="003D5B0C">
        <w:rPr>
          <w:rFonts w:ascii="Arial" w:hAnsi="Arial" w:cs="Arial"/>
          <w:sz w:val="20"/>
          <w:szCs w:val="20"/>
          <w:lang w:val="en-GB"/>
        </w:rPr>
        <w:t>. P</w:t>
      </w:r>
      <w:r w:rsidR="00E737C1" w:rsidRPr="003D5B0C">
        <w:rPr>
          <w:rFonts w:ascii="Arial" w:hAnsi="Arial" w:cs="Arial"/>
          <w:sz w:val="20"/>
          <w:szCs w:val="20"/>
          <w:lang w:val="en-GB"/>
        </w:rPr>
        <w:t xml:space="preserve">lease </w:t>
      </w:r>
      <w:r w:rsidR="00766365" w:rsidRPr="003D5B0C">
        <w:rPr>
          <w:rFonts w:ascii="Arial" w:hAnsi="Arial" w:cs="Arial"/>
          <w:sz w:val="20"/>
          <w:szCs w:val="20"/>
          <w:lang w:val="en-GB"/>
        </w:rPr>
        <w:t xml:space="preserve">turn to slide number </w:t>
      </w:r>
      <w:r w:rsidR="00710143" w:rsidRPr="003D5B0C">
        <w:rPr>
          <w:rFonts w:ascii="Arial" w:hAnsi="Arial" w:cs="Arial"/>
          <w:sz w:val="20"/>
          <w:szCs w:val="20"/>
          <w:lang w:val="en-GB"/>
        </w:rPr>
        <w:t>4</w:t>
      </w:r>
      <w:r w:rsidRPr="003D5B0C">
        <w:rPr>
          <w:rFonts w:ascii="Arial" w:hAnsi="Arial" w:cs="Arial"/>
          <w:sz w:val="20"/>
          <w:szCs w:val="20"/>
          <w:lang w:val="en-GB"/>
        </w:rPr>
        <w:t xml:space="preserve"> </w:t>
      </w:r>
      <w:r w:rsidR="00FE0C52" w:rsidRPr="003D5B0C">
        <w:rPr>
          <w:rFonts w:ascii="Arial" w:hAnsi="Arial" w:cs="Arial"/>
          <w:sz w:val="20"/>
          <w:szCs w:val="20"/>
          <w:lang w:val="en-GB"/>
        </w:rPr>
        <w:t>of</w:t>
      </w:r>
      <w:r w:rsidR="00BD6161" w:rsidRPr="003D5B0C">
        <w:rPr>
          <w:rFonts w:ascii="Arial" w:hAnsi="Arial" w:cs="Arial"/>
          <w:sz w:val="20"/>
          <w:szCs w:val="20"/>
          <w:lang w:val="en-GB"/>
        </w:rPr>
        <w:t xml:space="preserve"> our </w:t>
      </w:r>
      <w:r w:rsidR="00FE0C52" w:rsidRPr="003D5B0C">
        <w:rPr>
          <w:rFonts w:ascii="Arial" w:hAnsi="Arial" w:cs="Arial"/>
          <w:sz w:val="20"/>
          <w:szCs w:val="20"/>
          <w:lang w:val="en-GB"/>
        </w:rPr>
        <w:t>pres</w:t>
      </w:r>
      <w:r w:rsidR="00BD6161" w:rsidRPr="003D5B0C">
        <w:rPr>
          <w:rFonts w:ascii="Arial" w:hAnsi="Arial" w:cs="Arial"/>
          <w:sz w:val="20"/>
          <w:szCs w:val="20"/>
          <w:lang w:val="en-GB"/>
        </w:rPr>
        <w:t>entation for a brief summa</w:t>
      </w:r>
      <w:r w:rsidR="001F5B1E" w:rsidRPr="003D5B0C">
        <w:rPr>
          <w:rFonts w:ascii="Arial" w:hAnsi="Arial" w:cs="Arial"/>
          <w:sz w:val="20"/>
          <w:szCs w:val="20"/>
          <w:lang w:val="en-GB"/>
        </w:rPr>
        <w:t>ry of our consolidated results.</w:t>
      </w:r>
    </w:p>
    <w:p w:rsidR="00A31F8B" w:rsidRPr="003D5B0C" w:rsidRDefault="00FE0C52" w:rsidP="00FE0C52">
      <w:pPr>
        <w:spacing w:line="360" w:lineRule="auto"/>
        <w:jc w:val="both"/>
        <w:rPr>
          <w:rFonts w:ascii="Arial" w:hAnsi="Arial" w:cs="Arial"/>
          <w:sz w:val="20"/>
          <w:szCs w:val="20"/>
          <w:lang w:val="en-GB"/>
        </w:rPr>
      </w:pPr>
      <w:r w:rsidRPr="003D5B0C">
        <w:rPr>
          <w:rFonts w:ascii="Arial" w:hAnsi="Arial" w:cs="Arial"/>
          <w:sz w:val="20"/>
          <w:szCs w:val="20"/>
          <w:lang w:val="en-GB"/>
        </w:rPr>
        <w:t>The Company generated U</w:t>
      </w:r>
      <w:r w:rsidR="008B0920" w:rsidRPr="003D5B0C">
        <w:rPr>
          <w:rFonts w:ascii="Arial" w:hAnsi="Arial" w:cs="Arial"/>
          <w:sz w:val="20"/>
          <w:szCs w:val="20"/>
          <w:lang w:val="en-GB"/>
        </w:rPr>
        <w:t>SD</w:t>
      </w:r>
      <w:r w:rsidR="00A31F8B" w:rsidRPr="003D5B0C">
        <w:rPr>
          <w:rFonts w:ascii="Arial" w:hAnsi="Arial" w:cs="Arial"/>
          <w:sz w:val="20"/>
          <w:szCs w:val="20"/>
          <w:lang w:val="en-GB"/>
        </w:rPr>
        <w:t xml:space="preserve"> </w:t>
      </w:r>
      <w:r w:rsidR="003F4B14" w:rsidRPr="003D5B0C">
        <w:rPr>
          <w:rFonts w:ascii="Arial" w:hAnsi="Arial" w:cs="Arial"/>
          <w:sz w:val="20"/>
          <w:szCs w:val="20"/>
          <w:lang w:val="en-GB"/>
        </w:rPr>
        <w:t>645.3</w:t>
      </w:r>
      <w:r w:rsidR="00A31F8B" w:rsidRPr="003D5B0C">
        <w:rPr>
          <w:rFonts w:ascii="Arial" w:hAnsi="Arial" w:cs="Arial"/>
          <w:sz w:val="20"/>
          <w:szCs w:val="20"/>
          <w:lang w:val="en-GB"/>
        </w:rPr>
        <w:t xml:space="preserve"> </w:t>
      </w:r>
      <w:r w:rsidR="006F36D0" w:rsidRPr="003D5B0C">
        <w:rPr>
          <w:rFonts w:ascii="Arial" w:hAnsi="Arial" w:cs="Arial"/>
          <w:sz w:val="20"/>
          <w:szCs w:val="20"/>
          <w:lang w:val="en-GB"/>
        </w:rPr>
        <w:t>million</w:t>
      </w:r>
      <w:r w:rsidRPr="003D5B0C">
        <w:rPr>
          <w:rFonts w:ascii="Arial" w:hAnsi="Arial" w:cs="Arial"/>
          <w:sz w:val="20"/>
          <w:szCs w:val="20"/>
          <w:lang w:val="en-GB"/>
        </w:rPr>
        <w:t xml:space="preserve"> in Revenues, </w:t>
      </w:r>
      <w:r w:rsidR="003F4B14" w:rsidRPr="003D5B0C">
        <w:rPr>
          <w:rFonts w:ascii="Arial" w:hAnsi="Arial" w:cs="Arial"/>
          <w:sz w:val="20"/>
          <w:szCs w:val="20"/>
          <w:lang w:val="en-GB"/>
        </w:rPr>
        <w:t xml:space="preserve">which was </w:t>
      </w:r>
      <w:proofErr w:type="gramStart"/>
      <w:r w:rsidR="003F4B14" w:rsidRPr="003D5B0C">
        <w:rPr>
          <w:rFonts w:ascii="Arial" w:hAnsi="Arial" w:cs="Arial"/>
          <w:sz w:val="20"/>
          <w:szCs w:val="20"/>
          <w:lang w:val="en-GB"/>
        </w:rPr>
        <w:t>7.6%</w:t>
      </w:r>
      <w:proofErr w:type="gramEnd"/>
      <w:r w:rsidR="003F4B14" w:rsidRPr="003D5B0C">
        <w:rPr>
          <w:rFonts w:ascii="Arial" w:hAnsi="Arial" w:cs="Arial"/>
          <w:sz w:val="20"/>
          <w:szCs w:val="20"/>
          <w:lang w:val="en-GB"/>
        </w:rPr>
        <w:t xml:space="preserve"> lower than 2011</w:t>
      </w:r>
      <w:r w:rsidR="0039584D" w:rsidRPr="003D5B0C">
        <w:rPr>
          <w:rFonts w:ascii="Arial" w:hAnsi="Arial" w:cs="Arial"/>
          <w:sz w:val="20"/>
          <w:szCs w:val="20"/>
          <w:lang w:val="en-GB"/>
        </w:rPr>
        <w:t xml:space="preserve">. </w:t>
      </w:r>
      <w:r w:rsidR="009C53C3" w:rsidRPr="003D5B0C">
        <w:rPr>
          <w:rFonts w:ascii="Arial" w:hAnsi="Arial" w:cs="Arial"/>
          <w:sz w:val="20"/>
          <w:szCs w:val="20"/>
          <w:lang w:val="en-GB"/>
        </w:rPr>
        <w:t>The end of some dedicated operations in the Logistics Business, and the end of the Petrobr</w:t>
      </w:r>
      <w:r w:rsidR="00975EA4" w:rsidRPr="003D5B0C">
        <w:rPr>
          <w:rFonts w:ascii="Arial" w:hAnsi="Arial" w:cs="Arial"/>
          <w:sz w:val="20"/>
          <w:szCs w:val="20"/>
          <w:lang w:val="en-GB"/>
        </w:rPr>
        <w:t>a</w:t>
      </w:r>
      <w:r w:rsidR="009C53C3" w:rsidRPr="003D5B0C">
        <w:rPr>
          <w:rFonts w:ascii="Arial" w:hAnsi="Arial" w:cs="Arial"/>
          <w:sz w:val="20"/>
          <w:szCs w:val="20"/>
          <w:lang w:val="en-GB"/>
        </w:rPr>
        <w:t xml:space="preserve">s </w:t>
      </w:r>
      <w:r w:rsidR="00975EA4" w:rsidRPr="003D5B0C">
        <w:rPr>
          <w:rFonts w:ascii="Arial" w:hAnsi="Arial" w:cs="Arial"/>
          <w:sz w:val="20"/>
          <w:szCs w:val="20"/>
          <w:lang w:val="en-GB"/>
        </w:rPr>
        <w:t>operation</w:t>
      </w:r>
      <w:r w:rsidR="009C53C3" w:rsidRPr="003D5B0C">
        <w:rPr>
          <w:rFonts w:ascii="Arial" w:hAnsi="Arial" w:cs="Arial"/>
          <w:sz w:val="20"/>
          <w:szCs w:val="20"/>
          <w:lang w:val="en-GB"/>
        </w:rPr>
        <w:t xml:space="preserve"> in th</w:t>
      </w:r>
      <w:r w:rsidR="00975EA4" w:rsidRPr="003D5B0C">
        <w:rPr>
          <w:rFonts w:ascii="Arial" w:hAnsi="Arial" w:cs="Arial"/>
          <w:sz w:val="20"/>
          <w:szCs w:val="20"/>
          <w:lang w:val="en-GB"/>
        </w:rPr>
        <w:t>e p</w:t>
      </w:r>
      <w:r w:rsidR="009C53C3" w:rsidRPr="003D5B0C">
        <w:rPr>
          <w:rFonts w:ascii="Arial" w:hAnsi="Arial" w:cs="Arial"/>
          <w:sz w:val="20"/>
          <w:szCs w:val="20"/>
          <w:lang w:val="en-GB"/>
        </w:rPr>
        <w:t xml:space="preserve">ublic </w:t>
      </w:r>
      <w:r w:rsidR="00975EA4" w:rsidRPr="003D5B0C">
        <w:rPr>
          <w:rFonts w:ascii="Arial" w:hAnsi="Arial" w:cs="Arial"/>
          <w:sz w:val="20"/>
          <w:szCs w:val="20"/>
          <w:lang w:val="en-GB"/>
        </w:rPr>
        <w:t>p</w:t>
      </w:r>
      <w:r w:rsidR="009C53C3" w:rsidRPr="003D5B0C">
        <w:rPr>
          <w:rFonts w:ascii="Arial" w:hAnsi="Arial" w:cs="Arial"/>
          <w:sz w:val="20"/>
          <w:szCs w:val="20"/>
          <w:lang w:val="en-GB"/>
        </w:rPr>
        <w:t>ort of Rio de Janeiro were major contributors for the drop</w:t>
      </w:r>
      <w:r w:rsidR="007565BC">
        <w:rPr>
          <w:rFonts w:ascii="Arial" w:hAnsi="Arial" w:cs="Arial"/>
          <w:sz w:val="20"/>
          <w:szCs w:val="20"/>
          <w:lang w:val="en-GB"/>
        </w:rPr>
        <w:t xml:space="preserve"> that I mentioned</w:t>
      </w:r>
      <w:r w:rsidR="009C53C3" w:rsidRPr="003D5B0C">
        <w:rPr>
          <w:rFonts w:ascii="Arial" w:hAnsi="Arial" w:cs="Arial"/>
          <w:sz w:val="20"/>
          <w:szCs w:val="20"/>
          <w:lang w:val="en-GB"/>
        </w:rPr>
        <w:t>. Moreover, a 17% devaluation of t</w:t>
      </w:r>
      <w:r w:rsidR="00396919" w:rsidRPr="003D5B0C">
        <w:rPr>
          <w:rFonts w:ascii="Arial" w:hAnsi="Arial" w:cs="Arial"/>
          <w:sz w:val="20"/>
          <w:szCs w:val="20"/>
          <w:lang w:val="en-GB"/>
        </w:rPr>
        <w:t xml:space="preserve">he </w:t>
      </w:r>
      <w:r w:rsidR="0076272C" w:rsidRPr="003D5B0C">
        <w:rPr>
          <w:rFonts w:ascii="Arial" w:hAnsi="Arial" w:cs="Arial"/>
          <w:sz w:val="20"/>
          <w:szCs w:val="20"/>
          <w:lang w:val="en-GB"/>
        </w:rPr>
        <w:t>BRL</w:t>
      </w:r>
      <w:r w:rsidR="00396919" w:rsidRPr="003D5B0C">
        <w:rPr>
          <w:rFonts w:ascii="Arial" w:hAnsi="Arial" w:cs="Arial"/>
          <w:sz w:val="20"/>
          <w:szCs w:val="20"/>
          <w:lang w:val="en-GB"/>
        </w:rPr>
        <w:t xml:space="preserve"> </w:t>
      </w:r>
      <w:r w:rsidR="00396919" w:rsidRPr="003D5B0C">
        <w:rPr>
          <w:rFonts w:ascii="Arial" w:hAnsi="Arial" w:cs="Arial"/>
          <w:sz w:val="20"/>
          <w:szCs w:val="20"/>
          <w:lang w:val="en-GB"/>
        </w:rPr>
        <w:lastRenderedPageBreak/>
        <w:t>also helped explain</w:t>
      </w:r>
      <w:r w:rsidR="009C53C3" w:rsidRPr="003D5B0C">
        <w:rPr>
          <w:rFonts w:ascii="Arial" w:hAnsi="Arial" w:cs="Arial"/>
          <w:sz w:val="20"/>
          <w:szCs w:val="20"/>
          <w:lang w:val="en-GB"/>
        </w:rPr>
        <w:t xml:space="preserve"> the drop in the top line, g</w:t>
      </w:r>
      <w:r w:rsidR="006A59ED" w:rsidRPr="003D5B0C">
        <w:rPr>
          <w:rFonts w:ascii="Arial" w:hAnsi="Arial" w:cs="Arial"/>
          <w:sz w:val="20"/>
          <w:szCs w:val="20"/>
          <w:lang w:val="en-GB"/>
        </w:rPr>
        <w:t xml:space="preserve">iven </w:t>
      </w:r>
      <w:r w:rsidR="009C53C3" w:rsidRPr="003D5B0C">
        <w:rPr>
          <w:rFonts w:ascii="Arial" w:hAnsi="Arial" w:cs="Arial"/>
          <w:sz w:val="20"/>
          <w:szCs w:val="20"/>
          <w:lang w:val="en-GB"/>
        </w:rPr>
        <w:t xml:space="preserve">that </w:t>
      </w:r>
      <w:r w:rsidR="006A59ED" w:rsidRPr="003D5B0C">
        <w:rPr>
          <w:rFonts w:ascii="Arial" w:hAnsi="Arial" w:cs="Arial"/>
          <w:sz w:val="20"/>
          <w:szCs w:val="20"/>
          <w:lang w:val="en-GB"/>
        </w:rPr>
        <w:t>approximately 62%</w:t>
      </w:r>
      <w:r w:rsidR="0076272C" w:rsidRPr="003D5B0C">
        <w:rPr>
          <w:rFonts w:ascii="Arial" w:hAnsi="Arial" w:cs="Arial"/>
          <w:sz w:val="20"/>
          <w:szCs w:val="20"/>
          <w:lang w:val="en-GB"/>
        </w:rPr>
        <w:t xml:space="preserve"> of Company</w:t>
      </w:r>
      <w:r w:rsidR="009C53C3" w:rsidRPr="003D5B0C">
        <w:rPr>
          <w:rFonts w:ascii="Arial" w:hAnsi="Arial" w:cs="Arial"/>
          <w:sz w:val="20"/>
          <w:szCs w:val="20"/>
          <w:lang w:val="en-GB"/>
        </w:rPr>
        <w:t xml:space="preserve"> revenues are denominated in </w:t>
      </w:r>
      <w:r w:rsidR="0076272C" w:rsidRPr="003D5B0C">
        <w:rPr>
          <w:rFonts w:ascii="Arial" w:hAnsi="Arial" w:cs="Arial"/>
          <w:sz w:val="20"/>
          <w:szCs w:val="20"/>
          <w:lang w:val="en-GB"/>
        </w:rPr>
        <w:t>Brazilian currency</w:t>
      </w:r>
      <w:r w:rsidR="009C53C3" w:rsidRPr="003D5B0C">
        <w:rPr>
          <w:rFonts w:ascii="Arial" w:hAnsi="Arial" w:cs="Arial"/>
          <w:sz w:val="20"/>
          <w:szCs w:val="20"/>
          <w:lang w:val="en-GB"/>
        </w:rPr>
        <w:t>.</w:t>
      </w:r>
      <w:r w:rsidR="006A59ED" w:rsidRPr="003D5B0C">
        <w:rPr>
          <w:rFonts w:ascii="Arial" w:hAnsi="Arial" w:cs="Arial"/>
          <w:sz w:val="20"/>
          <w:szCs w:val="20"/>
          <w:lang w:val="en-GB"/>
        </w:rPr>
        <w:t xml:space="preserve"> </w:t>
      </w:r>
      <w:r w:rsidR="00243ACB" w:rsidRPr="003D5B0C">
        <w:rPr>
          <w:rFonts w:ascii="Arial" w:hAnsi="Arial" w:cs="Arial"/>
          <w:sz w:val="20"/>
          <w:szCs w:val="20"/>
          <w:lang w:val="en-GB"/>
        </w:rPr>
        <w:t>Altogether, we believe the company had a solid second half</w:t>
      </w:r>
      <w:r w:rsidR="007565BC">
        <w:rPr>
          <w:rFonts w:ascii="Arial" w:hAnsi="Arial" w:cs="Arial"/>
          <w:sz w:val="20"/>
          <w:szCs w:val="20"/>
          <w:lang w:val="en-GB"/>
        </w:rPr>
        <w:t xml:space="preserve">, although annual results were impacted </w:t>
      </w:r>
      <w:r w:rsidR="007565BC" w:rsidRPr="003D5B0C">
        <w:rPr>
          <w:rFonts w:ascii="Arial" w:hAnsi="Arial" w:cs="Arial"/>
          <w:sz w:val="20"/>
          <w:szCs w:val="20"/>
          <w:lang w:val="en-GB"/>
        </w:rPr>
        <w:t>by</w:t>
      </w:r>
      <w:r w:rsidR="00243ACB" w:rsidRPr="003D5B0C">
        <w:rPr>
          <w:rFonts w:ascii="Arial" w:hAnsi="Arial" w:cs="Arial"/>
          <w:sz w:val="20"/>
          <w:szCs w:val="20"/>
          <w:lang w:val="en-GB"/>
        </w:rPr>
        <w:t xml:space="preserve"> weaker volumes during the first two quarters, primarily as a result of </w:t>
      </w:r>
      <w:proofErr w:type="spellStart"/>
      <w:r w:rsidR="00243ACB" w:rsidRPr="003D5B0C">
        <w:rPr>
          <w:rFonts w:ascii="Arial" w:hAnsi="Arial" w:cs="Arial"/>
          <w:sz w:val="20"/>
          <w:szCs w:val="20"/>
          <w:lang w:val="en-GB"/>
        </w:rPr>
        <w:t>transshipment</w:t>
      </w:r>
      <w:proofErr w:type="spellEnd"/>
      <w:r w:rsidR="00243ACB" w:rsidRPr="003D5B0C">
        <w:rPr>
          <w:rFonts w:ascii="Arial" w:hAnsi="Arial" w:cs="Arial"/>
          <w:sz w:val="20"/>
          <w:szCs w:val="20"/>
          <w:lang w:val="en-GB"/>
        </w:rPr>
        <w:t xml:space="preserve"> cargo being transferred by ship-owners to their own private ports since mid-2011.</w:t>
      </w:r>
    </w:p>
    <w:p w:rsidR="006F36D0" w:rsidRPr="003D5B0C" w:rsidRDefault="00396919" w:rsidP="00886D64">
      <w:pPr>
        <w:spacing w:line="360" w:lineRule="auto"/>
        <w:jc w:val="both"/>
        <w:rPr>
          <w:rFonts w:ascii="Arial" w:hAnsi="Arial" w:cs="Arial"/>
          <w:sz w:val="20"/>
          <w:szCs w:val="20"/>
          <w:lang w:val="en-GB"/>
        </w:rPr>
      </w:pPr>
      <w:r w:rsidRPr="003D5B0C">
        <w:rPr>
          <w:rFonts w:ascii="Arial" w:hAnsi="Arial" w:cs="Arial"/>
          <w:sz w:val="20"/>
          <w:szCs w:val="20"/>
          <w:lang w:val="en-GB"/>
        </w:rPr>
        <w:t xml:space="preserve">In the quarter, </w:t>
      </w:r>
      <w:r w:rsidR="00734CD0" w:rsidRPr="003D5B0C">
        <w:rPr>
          <w:rFonts w:ascii="Arial" w:hAnsi="Arial" w:cs="Arial"/>
          <w:sz w:val="20"/>
          <w:szCs w:val="20"/>
          <w:lang w:val="en-GB"/>
        </w:rPr>
        <w:t xml:space="preserve">Revenues were </w:t>
      </w:r>
      <w:r w:rsidR="009C53C3" w:rsidRPr="003D5B0C">
        <w:rPr>
          <w:rFonts w:ascii="Arial" w:hAnsi="Arial" w:cs="Arial"/>
          <w:sz w:val="20"/>
          <w:szCs w:val="20"/>
          <w:lang w:val="en-GB"/>
        </w:rPr>
        <w:t>in line</w:t>
      </w:r>
      <w:r w:rsidRPr="003D5B0C">
        <w:rPr>
          <w:rFonts w:ascii="Arial" w:hAnsi="Arial" w:cs="Arial"/>
          <w:sz w:val="20"/>
          <w:szCs w:val="20"/>
          <w:lang w:val="en-GB"/>
        </w:rPr>
        <w:t xml:space="preserve"> with the previous year, with </w:t>
      </w:r>
      <w:r w:rsidR="009C53C3" w:rsidRPr="003D5B0C">
        <w:rPr>
          <w:rFonts w:ascii="Arial" w:hAnsi="Arial" w:cs="Arial"/>
          <w:sz w:val="20"/>
          <w:szCs w:val="20"/>
          <w:lang w:val="en-GB"/>
        </w:rPr>
        <w:t>highlight</w:t>
      </w:r>
      <w:r w:rsidRPr="003D5B0C">
        <w:rPr>
          <w:rFonts w:ascii="Arial" w:hAnsi="Arial" w:cs="Arial"/>
          <w:sz w:val="20"/>
          <w:szCs w:val="20"/>
          <w:lang w:val="en-GB"/>
        </w:rPr>
        <w:t>s</w:t>
      </w:r>
      <w:r w:rsidR="009C53C3" w:rsidRPr="003D5B0C">
        <w:rPr>
          <w:rFonts w:ascii="Arial" w:hAnsi="Arial" w:cs="Arial"/>
          <w:sz w:val="20"/>
          <w:szCs w:val="20"/>
          <w:lang w:val="en-GB"/>
        </w:rPr>
        <w:t xml:space="preserve"> </w:t>
      </w:r>
      <w:r w:rsidRPr="003D5B0C">
        <w:rPr>
          <w:rFonts w:ascii="Arial" w:hAnsi="Arial" w:cs="Arial"/>
          <w:sz w:val="20"/>
          <w:szCs w:val="20"/>
          <w:lang w:val="en-GB"/>
        </w:rPr>
        <w:t>in the</w:t>
      </w:r>
      <w:r w:rsidR="009C53C3" w:rsidRPr="003D5B0C">
        <w:rPr>
          <w:rFonts w:ascii="Arial" w:hAnsi="Arial" w:cs="Arial"/>
          <w:sz w:val="20"/>
          <w:szCs w:val="20"/>
          <w:lang w:val="en-GB"/>
        </w:rPr>
        <w:t xml:space="preserve"> Towage, Offshore and Shipyard business</w:t>
      </w:r>
      <w:r w:rsidR="0076272C" w:rsidRPr="003D5B0C">
        <w:rPr>
          <w:rFonts w:ascii="Arial" w:hAnsi="Arial" w:cs="Arial"/>
          <w:sz w:val="20"/>
          <w:szCs w:val="20"/>
          <w:lang w:val="en-GB"/>
        </w:rPr>
        <w:t>es</w:t>
      </w:r>
      <w:r w:rsidR="009C53C3" w:rsidRPr="003D5B0C">
        <w:rPr>
          <w:rFonts w:ascii="Arial" w:hAnsi="Arial" w:cs="Arial"/>
          <w:sz w:val="20"/>
          <w:szCs w:val="20"/>
          <w:lang w:val="en-GB"/>
        </w:rPr>
        <w:t>.</w:t>
      </w:r>
      <w:r w:rsidR="00734CD0" w:rsidRPr="003D5B0C">
        <w:rPr>
          <w:rFonts w:ascii="Arial" w:hAnsi="Arial" w:cs="Arial"/>
          <w:sz w:val="20"/>
          <w:szCs w:val="20"/>
          <w:lang w:val="en-GB"/>
        </w:rPr>
        <w:t xml:space="preserve"> EBITDA grew in Cont</w:t>
      </w:r>
      <w:r w:rsidR="009C53C3" w:rsidRPr="003D5B0C">
        <w:rPr>
          <w:rFonts w:ascii="Arial" w:hAnsi="Arial" w:cs="Arial"/>
          <w:sz w:val="20"/>
          <w:szCs w:val="20"/>
          <w:lang w:val="en-GB"/>
        </w:rPr>
        <w:t>a</w:t>
      </w:r>
      <w:r w:rsidR="00734CD0" w:rsidRPr="003D5B0C">
        <w:rPr>
          <w:rFonts w:ascii="Arial" w:hAnsi="Arial" w:cs="Arial"/>
          <w:sz w:val="20"/>
          <w:szCs w:val="20"/>
          <w:lang w:val="en-GB"/>
        </w:rPr>
        <w:t>iner Terminals</w:t>
      </w:r>
      <w:r w:rsidR="009C53C3" w:rsidRPr="003D5B0C">
        <w:rPr>
          <w:rFonts w:ascii="Arial" w:hAnsi="Arial" w:cs="Arial"/>
          <w:sz w:val="20"/>
          <w:szCs w:val="20"/>
          <w:lang w:val="en-GB"/>
        </w:rPr>
        <w:t xml:space="preserve"> and</w:t>
      </w:r>
      <w:r w:rsidR="00734CD0" w:rsidRPr="003D5B0C">
        <w:rPr>
          <w:rFonts w:ascii="Arial" w:hAnsi="Arial" w:cs="Arial"/>
          <w:sz w:val="20"/>
          <w:szCs w:val="20"/>
          <w:lang w:val="en-GB"/>
        </w:rPr>
        <w:t xml:space="preserve"> Offshore</w:t>
      </w:r>
      <w:r w:rsidR="009C53C3" w:rsidRPr="003D5B0C">
        <w:rPr>
          <w:rFonts w:ascii="Arial" w:hAnsi="Arial" w:cs="Arial"/>
          <w:sz w:val="20"/>
          <w:szCs w:val="20"/>
          <w:lang w:val="en-GB"/>
        </w:rPr>
        <w:t xml:space="preserve">, </w:t>
      </w:r>
      <w:r w:rsidR="00B070C9" w:rsidRPr="003D5B0C">
        <w:rPr>
          <w:rFonts w:ascii="Arial" w:hAnsi="Arial" w:cs="Arial"/>
          <w:sz w:val="20"/>
          <w:szCs w:val="20"/>
          <w:lang w:val="en-GB"/>
        </w:rPr>
        <w:t>both of which also contributed for increase in margins during the period</w:t>
      </w:r>
      <w:r w:rsidR="00734CD0" w:rsidRPr="003D5B0C">
        <w:rPr>
          <w:rFonts w:ascii="Arial" w:hAnsi="Arial" w:cs="Arial"/>
          <w:sz w:val="20"/>
          <w:szCs w:val="20"/>
          <w:lang w:val="en-GB"/>
        </w:rPr>
        <w:t xml:space="preserve">.  </w:t>
      </w:r>
      <w:r w:rsidR="00B070C9" w:rsidRPr="003D5B0C">
        <w:rPr>
          <w:rFonts w:ascii="Arial" w:hAnsi="Arial" w:cs="Arial"/>
          <w:sz w:val="20"/>
          <w:szCs w:val="20"/>
          <w:lang w:val="en-GB"/>
        </w:rPr>
        <w:t xml:space="preserve">On the other hand, </w:t>
      </w:r>
      <w:r w:rsidR="00734CD0" w:rsidRPr="003D5B0C">
        <w:rPr>
          <w:rFonts w:ascii="Arial" w:hAnsi="Arial" w:cs="Arial"/>
          <w:sz w:val="20"/>
          <w:szCs w:val="20"/>
          <w:lang w:val="en-GB"/>
        </w:rPr>
        <w:t xml:space="preserve">Logistics and Brasco - our Oil &amp; Gas Support Base </w:t>
      </w:r>
      <w:r w:rsidR="00B070C9" w:rsidRPr="003D5B0C">
        <w:rPr>
          <w:rFonts w:ascii="Arial" w:hAnsi="Arial" w:cs="Arial"/>
          <w:sz w:val="20"/>
          <w:szCs w:val="20"/>
          <w:lang w:val="en-GB"/>
        </w:rPr>
        <w:t>–</w:t>
      </w:r>
      <w:r w:rsidR="00734CD0" w:rsidRPr="003D5B0C">
        <w:rPr>
          <w:rFonts w:ascii="Arial" w:hAnsi="Arial" w:cs="Arial"/>
          <w:sz w:val="20"/>
          <w:szCs w:val="20"/>
          <w:lang w:val="en-GB"/>
        </w:rPr>
        <w:t xml:space="preserve"> </w:t>
      </w:r>
      <w:r w:rsidR="00B070C9" w:rsidRPr="003D5B0C">
        <w:rPr>
          <w:rFonts w:ascii="Arial" w:hAnsi="Arial" w:cs="Arial"/>
          <w:sz w:val="20"/>
          <w:szCs w:val="20"/>
          <w:lang w:val="en-GB"/>
        </w:rPr>
        <w:t xml:space="preserve">continued to post </w:t>
      </w:r>
      <w:r w:rsidR="0076272C" w:rsidRPr="003D5B0C">
        <w:rPr>
          <w:rFonts w:ascii="Arial" w:hAnsi="Arial" w:cs="Arial"/>
          <w:sz w:val="20"/>
          <w:szCs w:val="20"/>
          <w:lang w:val="en-GB"/>
        </w:rPr>
        <w:t>weaker</w:t>
      </w:r>
      <w:r w:rsidR="00B070C9" w:rsidRPr="003D5B0C">
        <w:rPr>
          <w:rFonts w:ascii="Arial" w:hAnsi="Arial" w:cs="Arial"/>
          <w:sz w:val="20"/>
          <w:szCs w:val="20"/>
          <w:lang w:val="en-GB"/>
        </w:rPr>
        <w:t xml:space="preserve"> results </w:t>
      </w:r>
      <w:r w:rsidR="00243ACB" w:rsidRPr="003D5B0C">
        <w:rPr>
          <w:rFonts w:ascii="Arial" w:hAnsi="Arial" w:cs="Arial"/>
          <w:sz w:val="20"/>
          <w:szCs w:val="20"/>
          <w:lang w:val="en-GB"/>
        </w:rPr>
        <w:t>due to the aforementioned</w:t>
      </w:r>
      <w:r w:rsidR="00B070C9" w:rsidRPr="003D5B0C">
        <w:rPr>
          <w:rFonts w:ascii="Arial" w:hAnsi="Arial" w:cs="Arial"/>
          <w:sz w:val="20"/>
          <w:szCs w:val="20"/>
          <w:lang w:val="en-GB"/>
        </w:rPr>
        <w:t xml:space="preserve"> end of </w:t>
      </w:r>
      <w:r w:rsidR="0076272C" w:rsidRPr="003D5B0C">
        <w:rPr>
          <w:rFonts w:ascii="Arial" w:hAnsi="Arial" w:cs="Arial"/>
          <w:sz w:val="20"/>
          <w:szCs w:val="20"/>
          <w:lang w:val="en-GB"/>
        </w:rPr>
        <w:t>operations</w:t>
      </w:r>
      <w:r w:rsidR="00B070C9" w:rsidRPr="003D5B0C">
        <w:rPr>
          <w:rFonts w:ascii="Arial" w:hAnsi="Arial" w:cs="Arial"/>
          <w:sz w:val="20"/>
          <w:szCs w:val="20"/>
          <w:lang w:val="en-GB"/>
        </w:rPr>
        <w:t>.</w:t>
      </w:r>
      <w:r w:rsidR="00734CD0" w:rsidRPr="003D5B0C">
        <w:rPr>
          <w:rFonts w:ascii="Arial" w:hAnsi="Arial" w:cs="Arial"/>
          <w:sz w:val="20"/>
          <w:szCs w:val="20"/>
          <w:lang w:val="en-GB"/>
        </w:rPr>
        <w:t xml:space="preserve"> </w:t>
      </w:r>
    </w:p>
    <w:p w:rsidR="008C3465" w:rsidRPr="003D5B0C" w:rsidRDefault="00BA52E7" w:rsidP="00886D64">
      <w:pPr>
        <w:spacing w:line="360" w:lineRule="auto"/>
        <w:jc w:val="both"/>
        <w:rPr>
          <w:rFonts w:ascii="Arial" w:hAnsi="Arial" w:cs="Arial"/>
          <w:sz w:val="20"/>
          <w:szCs w:val="20"/>
          <w:lang w:val="en-GB"/>
        </w:rPr>
      </w:pPr>
      <w:r w:rsidRPr="003D5B0C">
        <w:rPr>
          <w:rFonts w:ascii="Arial" w:hAnsi="Arial" w:cs="Arial"/>
          <w:sz w:val="20"/>
          <w:szCs w:val="20"/>
          <w:lang w:val="en-GB"/>
        </w:rPr>
        <w:t xml:space="preserve">Moving now to the next slide, slide 5, </w:t>
      </w:r>
      <w:r w:rsidR="00730F05" w:rsidRPr="003D5B0C">
        <w:rPr>
          <w:rFonts w:ascii="Arial" w:hAnsi="Arial" w:cs="Arial"/>
          <w:sz w:val="20"/>
          <w:szCs w:val="20"/>
          <w:lang w:val="en-GB"/>
        </w:rPr>
        <w:t>we</w:t>
      </w:r>
      <w:r w:rsidRPr="003D5B0C">
        <w:rPr>
          <w:rFonts w:ascii="Arial" w:hAnsi="Arial" w:cs="Arial"/>
          <w:sz w:val="20"/>
          <w:szCs w:val="20"/>
          <w:lang w:val="en-GB"/>
        </w:rPr>
        <w:t xml:space="preserve"> present Net Revenues and EBITDA highlights </w:t>
      </w:r>
      <w:r w:rsidR="00730F05" w:rsidRPr="003D5B0C">
        <w:rPr>
          <w:rFonts w:ascii="Arial" w:hAnsi="Arial" w:cs="Arial"/>
          <w:sz w:val="20"/>
          <w:szCs w:val="20"/>
          <w:lang w:val="en-GB"/>
        </w:rPr>
        <w:t xml:space="preserve">for the </w:t>
      </w:r>
      <w:r w:rsidR="004A4AB4" w:rsidRPr="003D5B0C">
        <w:rPr>
          <w:rFonts w:ascii="Arial" w:hAnsi="Arial" w:cs="Arial"/>
          <w:sz w:val="20"/>
          <w:szCs w:val="20"/>
          <w:lang w:val="en-GB"/>
        </w:rPr>
        <w:t>year</w:t>
      </w:r>
      <w:r w:rsidR="007D151C" w:rsidRPr="003D5B0C">
        <w:rPr>
          <w:rFonts w:ascii="Arial" w:hAnsi="Arial" w:cs="Arial"/>
          <w:sz w:val="20"/>
          <w:szCs w:val="20"/>
          <w:lang w:val="en-GB"/>
        </w:rPr>
        <w:t xml:space="preserve"> </w:t>
      </w:r>
      <w:r w:rsidRPr="003D5B0C">
        <w:rPr>
          <w:rFonts w:ascii="Arial" w:hAnsi="Arial" w:cs="Arial"/>
          <w:sz w:val="20"/>
          <w:szCs w:val="20"/>
          <w:lang w:val="en-GB"/>
        </w:rPr>
        <w:t>by business.</w:t>
      </w:r>
    </w:p>
    <w:p w:rsidR="00601FE2" w:rsidRPr="003D5B0C" w:rsidRDefault="00FE0C52" w:rsidP="003C4D32">
      <w:pPr>
        <w:widowControl w:val="0"/>
        <w:spacing w:line="360" w:lineRule="auto"/>
        <w:jc w:val="both"/>
        <w:rPr>
          <w:rFonts w:ascii="Arial" w:hAnsi="Arial" w:cs="Arial"/>
          <w:sz w:val="20"/>
          <w:szCs w:val="20"/>
          <w:lang w:val="en-GB"/>
        </w:rPr>
      </w:pPr>
      <w:r w:rsidRPr="003D5B0C">
        <w:rPr>
          <w:rFonts w:ascii="Arial" w:hAnsi="Arial" w:cs="Arial"/>
          <w:sz w:val="20"/>
          <w:szCs w:val="20"/>
          <w:lang w:val="en-GB"/>
        </w:rPr>
        <w:t>In</w:t>
      </w:r>
      <w:r w:rsidR="00A31F8B" w:rsidRPr="003D5B0C">
        <w:rPr>
          <w:rFonts w:ascii="Arial" w:hAnsi="Arial" w:cs="Arial"/>
          <w:sz w:val="20"/>
          <w:szCs w:val="20"/>
          <w:lang w:val="en-GB"/>
        </w:rPr>
        <w:t xml:space="preserve"> </w:t>
      </w:r>
      <w:r w:rsidR="007C6ABE" w:rsidRPr="003D5B0C">
        <w:rPr>
          <w:rFonts w:ascii="Arial" w:hAnsi="Arial" w:cs="Arial"/>
          <w:b/>
          <w:sz w:val="20"/>
          <w:szCs w:val="20"/>
          <w:lang w:val="en-GB"/>
        </w:rPr>
        <w:t>Container Terminals</w:t>
      </w:r>
      <w:r w:rsidR="0076272C" w:rsidRPr="003D5B0C">
        <w:rPr>
          <w:rFonts w:ascii="Arial" w:hAnsi="Arial" w:cs="Arial"/>
          <w:b/>
          <w:sz w:val="20"/>
          <w:szCs w:val="20"/>
          <w:lang w:val="en-GB"/>
        </w:rPr>
        <w:t>,</w:t>
      </w:r>
      <w:r w:rsidR="00A31F8B" w:rsidRPr="003D5B0C">
        <w:rPr>
          <w:rFonts w:ascii="Arial" w:hAnsi="Arial" w:cs="Arial"/>
          <w:b/>
          <w:sz w:val="20"/>
          <w:szCs w:val="20"/>
          <w:lang w:val="en-GB"/>
        </w:rPr>
        <w:t xml:space="preserve"> </w:t>
      </w:r>
      <w:r w:rsidR="0064739C" w:rsidRPr="003D5B0C">
        <w:rPr>
          <w:rFonts w:ascii="Arial" w:hAnsi="Arial" w:cs="Arial"/>
          <w:sz w:val="20"/>
          <w:szCs w:val="20"/>
          <w:lang w:val="en-GB"/>
        </w:rPr>
        <w:t>Revenu</w:t>
      </w:r>
      <w:r w:rsidR="00F979B0" w:rsidRPr="003D5B0C">
        <w:rPr>
          <w:rFonts w:ascii="Arial" w:hAnsi="Arial" w:cs="Arial"/>
          <w:sz w:val="20"/>
          <w:szCs w:val="20"/>
          <w:lang w:val="en-GB"/>
        </w:rPr>
        <w:t xml:space="preserve">es </w:t>
      </w:r>
      <w:r w:rsidR="00B070C9" w:rsidRPr="003D5B0C">
        <w:rPr>
          <w:rFonts w:ascii="Arial" w:hAnsi="Arial" w:cs="Arial"/>
          <w:sz w:val="20"/>
          <w:szCs w:val="20"/>
          <w:lang w:val="en-GB"/>
        </w:rPr>
        <w:t xml:space="preserve">for the year </w:t>
      </w:r>
      <w:r w:rsidR="00FC689B" w:rsidRPr="003D5B0C">
        <w:rPr>
          <w:rFonts w:ascii="Arial" w:hAnsi="Arial" w:cs="Arial"/>
          <w:sz w:val="20"/>
          <w:szCs w:val="20"/>
          <w:lang w:val="en-GB"/>
        </w:rPr>
        <w:t>were</w:t>
      </w:r>
      <w:r w:rsidR="003F676E" w:rsidRPr="003D5B0C">
        <w:rPr>
          <w:rFonts w:ascii="Arial" w:hAnsi="Arial" w:cs="Arial"/>
          <w:sz w:val="20"/>
          <w:szCs w:val="20"/>
          <w:lang w:val="en-GB"/>
        </w:rPr>
        <w:t xml:space="preserve"> </w:t>
      </w:r>
      <w:r w:rsidR="00FC689B" w:rsidRPr="003D5B0C">
        <w:rPr>
          <w:rFonts w:ascii="Arial" w:hAnsi="Arial" w:cs="Arial"/>
          <w:sz w:val="20"/>
          <w:szCs w:val="20"/>
          <w:lang w:val="en-GB"/>
        </w:rPr>
        <w:t>down 7.1</w:t>
      </w:r>
      <w:r w:rsidR="004379AB" w:rsidRPr="003D5B0C">
        <w:rPr>
          <w:rFonts w:ascii="Arial" w:hAnsi="Arial" w:cs="Arial"/>
          <w:sz w:val="20"/>
          <w:szCs w:val="20"/>
          <w:lang w:val="en-GB"/>
        </w:rPr>
        <w:t>%</w:t>
      </w:r>
      <w:r w:rsidR="00FC689B" w:rsidRPr="003D5B0C">
        <w:rPr>
          <w:rFonts w:ascii="Arial" w:hAnsi="Arial" w:cs="Arial"/>
          <w:sz w:val="20"/>
          <w:szCs w:val="20"/>
          <w:lang w:val="en-GB"/>
        </w:rPr>
        <w:t xml:space="preserve"> </w:t>
      </w:r>
      <w:r w:rsidR="007565BC">
        <w:rPr>
          <w:rFonts w:ascii="Arial" w:hAnsi="Arial" w:cs="Arial"/>
          <w:sz w:val="20"/>
          <w:szCs w:val="20"/>
          <w:lang w:val="en-GB"/>
        </w:rPr>
        <w:t xml:space="preserve">mainly </w:t>
      </w:r>
      <w:r w:rsidR="00FC689B" w:rsidRPr="003D5B0C">
        <w:rPr>
          <w:rFonts w:ascii="Arial" w:hAnsi="Arial" w:cs="Arial"/>
          <w:sz w:val="20"/>
          <w:szCs w:val="20"/>
          <w:lang w:val="en-GB"/>
        </w:rPr>
        <w:t>due to the currency depreciation</w:t>
      </w:r>
      <w:r w:rsidR="0076272C" w:rsidRPr="003D5B0C">
        <w:rPr>
          <w:rFonts w:ascii="Arial" w:hAnsi="Arial" w:cs="Arial"/>
          <w:sz w:val="20"/>
          <w:szCs w:val="20"/>
          <w:lang w:val="en-GB"/>
        </w:rPr>
        <w:t>,</w:t>
      </w:r>
      <w:r w:rsidR="00FC689B" w:rsidRPr="003D5B0C">
        <w:rPr>
          <w:rFonts w:ascii="Arial" w:hAnsi="Arial" w:cs="Arial"/>
          <w:sz w:val="20"/>
          <w:szCs w:val="20"/>
          <w:lang w:val="en-GB"/>
        </w:rPr>
        <w:t xml:space="preserve"> and </w:t>
      </w:r>
      <w:r w:rsidR="00243ACB" w:rsidRPr="003D5B0C">
        <w:rPr>
          <w:rFonts w:ascii="Arial" w:hAnsi="Arial" w:cs="Arial"/>
          <w:sz w:val="20"/>
          <w:szCs w:val="20"/>
          <w:lang w:val="en-GB"/>
        </w:rPr>
        <w:t xml:space="preserve">to </w:t>
      </w:r>
      <w:r w:rsidR="00FC689B" w:rsidRPr="003D5B0C">
        <w:rPr>
          <w:rFonts w:ascii="Arial" w:hAnsi="Arial" w:cs="Arial"/>
          <w:sz w:val="20"/>
          <w:szCs w:val="20"/>
          <w:lang w:val="en-GB"/>
        </w:rPr>
        <w:t xml:space="preserve">weaker export volumes </w:t>
      </w:r>
      <w:r w:rsidR="0076272C" w:rsidRPr="003D5B0C">
        <w:rPr>
          <w:rFonts w:ascii="Arial" w:hAnsi="Arial" w:cs="Arial"/>
          <w:sz w:val="20"/>
          <w:szCs w:val="20"/>
          <w:lang w:val="en-GB"/>
        </w:rPr>
        <w:t>in</w:t>
      </w:r>
      <w:r w:rsidR="00FC689B" w:rsidRPr="003D5B0C">
        <w:rPr>
          <w:rFonts w:ascii="Arial" w:hAnsi="Arial" w:cs="Arial"/>
          <w:sz w:val="20"/>
          <w:szCs w:val="20"/>
          <w:lang w:val="en-GB"/>
        </w:rPr>
        <w:t xml:space="preserve"> </w:t>
      </w:r>
      <w:proofErr w:type="spellStart"/>
      <w:r w:rsidR="00FC689B" w:rsidRPr="003D5B0C">
        <w:rPr>
          <w:rFonts w:ascii="Arial" w:hAnsi="Arial" w:cs="Arial"/>
          <w:sz w:val="20"/>
          <w:szCs w:val="20"/>
          <w:lang w:val="en-GB"/>
        </w:rPr>
        <w:t>Tecon</w:t>
      </w:r>
      <w:proofErr w:type="spellEnd"/>
      <w:r w:rsidR="00FC689B" w:rsidRPr="003D5B0C">
        <w:rPr>
          <w:rFonts w:ascii="Arial" w:hAnsi="Arial" w:cs="Arial"/>
          <w:sz w:val="20"/>
          <w:szCs w:val="20"/>
          <w:lang w:val="en-GB"/>
        </w:rPr>
        <w:t xml:space="preserve"> RG. Volumes picked up in the later stages of the year</w:t>
      </w:r>
      <w:r w:rsidR="00A31F8B" w:rsidRPr="003D5B0C">
        <w:rPr>
          <w:rFonts w:ascii="Arial" w:hAnsi="Arial" w:cs="Arial"/>
          <w:sz w:val="20"/>
          <w:szCs w:val="20"/>
          <w:lang w:val="en-GB"/>
        </w:rPr>
        <w:t xml:space="preserve"> </w:t>
      </w:r>
      <w:r w:rsidR="00FC689B" w:rsidRPr="003D5B0C">
        <w:rPr>
          <w:rFonts w:ascii="Arial" w:hAnsi="Arial" w:cs="Arial"/>
          <w:sz w:val="20"/>
          <w:szCs w:val="20"/>
          <w:lang w:val="en-GB"/>
        </w:rPr>
        <w:t xml:space="preserve">with improved mix of imports to exports and stronger reefer </w:t>
      </w:r>
      <w:r w:rsidR="0076272C" w:rsidRPr="003D5B0C">
        <w:rPr>
          <w:rFonts w:ascii="Arial" w:hAnsi="Arial" w:cs="Arial"/>
          <w:sz w:val="20"/>
          <w:szCs w:val="20"/>
          <w:lang w:val="en-GB"/>
        </w:rPr>
        <w:t>volumes</w:t>
      </w:r>
      <w:r w:rsidR="00FC689B" w:rsidRPr="003D5B0C">
        <w:rPr>
          <w:rFonts w:ascii="Arial" w:hAnsi="Arial" w:cs="Arial"/>
          <w:sz w:val="20"/>
          <w:szCs w:val="20"/>
          <w:lang w:val="en-GB"/>
        </w:rPr>
        <w:t xml:space="preserve"> in both Container Terminals</w:t>
      </w:r>
      <w:r w:rsidR="001D16E3" w:rsidRPr="003D5B0C">
        <w:rPr>
          <w:rFonts w:ascii="Arial" w:hAnsi="Arial" w:cs="Arial"/>
          <w:sz w:val="20"/>
          <w:szCs w:val="20"/>
          <w:lang w:val="en-GB"/>
        </w:rPr>
        <w:t>.</w:t>
      </w:r>
      <w:r w:rsidR="009455B9" w:rsidRPr="003D5B0C">
        <w:rPr>
          <w:rFonts w:ascii="Arial" w:hAnsi="Arial" w:cs="Arial"/>
          <w:sz w:val="20"/>
          <w:szCs w:val="20"/>
          <w:lang w:val="en-GB"/>
        </w:rPr>
        <w:t xml:space="preserve"> </w:t>
      </w:r>
      <w:r w:rsidR="00243ACB" w:rsidRPr="003D5B0C">
        <w:rPr>
          <w:rFonts w:ascii="Arial" w:hAnsi="Arial" w:cs="Arial"/>
          <w:sz w:val="20"/>
          <w:szCs w:val="20"/>
          <w:lang w:val="en-GB"/>
        </w:rPr>
        <w:t>2012 saw r</w:t>
      </w:r>
      <w:r w:rsidR="00FC689B" w:rsidRPr="003D5B0C">
        <w:rPr>
          <w:rFonts w:ascii="Arial" w:hAnsi="Arial" w:cs="Arial"/>
          <w:sz w:val="20"/>
          <w:szCs w:val="20"/>
          <w:lang w:val="en-GB"/>
        </w:rPr>
        <w:t>educed trade flow</w:t>
      </w:r>
      <w:r w:rsidR="00F979B0" w:rsidRPr="003D5B0C">
        <w:rPr>
          <w:rFonts w:ascii="Arial" w:hAnsi="Arial" w:cs="Arial"/>
          <w:sz w:val="20"/>
          <w:szCs w:val="20"/>
          <w:lang w:val="en-GB"/>
        </w:rPr>
        <w:t xml:space="preserve"> on the back of a wea</w:t>
      </w:r>
      <w:r w:rsidR="00FC689B" w:rsidRPr="003D5B0C">
        <w:rPr>
          <w:rFonts w:ascii="Arial" w:hAnsi="Arial" w:cs="Arial"/>
          <w:sz w:val="20"/>
          <w:szCs w:val="20"/>
          <w:lang w:val="en-GB"/>
        </w:rPr>
        <w:t>ker global economic environment</w:t>
      </w:r>
      <w:r w:rsidR="009455B9" w:rsidRPr="003D5B0C">
        <w:rPr>
          <w:rFonts w:ascii="Arial" w:hAnsi="Arial" w:cs="Arial"/>
          <w:sz w:val="20"/>
          <w:szCs w:val="20"/>
          <w:lang w:val="en-GB"/>
        </w:rPr>
        <w:t xml:space="preserve">, </w:t>
      </w:r>
      <w:r w:rsidR="00243ACB" w:rsidRPr="003D5B0C">
        <w:rPr>
          <w:rFonts w:ascii="Arial" w:hAnsi="Arial" w:cs="Arial"/>
          <w:sz w:val="20"/>
          <w:szCs w:val="20"/>
          <w:lang w:val="en-GB"/>
        </w:rPr>
        <w:t xml:space="preserve">also </w:t>
      </w:r>
      <w:r w:rsidR="0076272C" w:rsidRPr="003D5B0C">
        <w:rPr>
          <w:rFonts w:ascii="Arial" w:hAnsi="Arial" w:cs="Arial"/>
          <w:sz w:val="20"/>
          <w:szCs w:val="20"/>
          <w:lang w:val="en-GB"/>
        </w:rPr>
        <w:t>c</w:t>
      </w:r>
      <w:r w:rsidR="009455B9" w:rsidRPr="003D5B0C">
        <w:rPr>
          <w:rFonts w:ascii="Arial" w:hAnsi="Arial" w:cs="Arial"/>
          <w:sz w:val="20"/>
          <w:szCs w:val="20"/>
          <w:lang w:val="en-GB"/>
        </w:rPr>
        <w:t>ontribut</w:t>
      </w:r>
      <w:r w:rsidR="0076272C" w:rsidRPr="003D5B0C">
        <w:rPr>
          <w:rFonts w:ascii="Arial" w:hAnsi="Arial" w:cs="Arial"/>
          <w:sz w:val="20"/>
          <w:szCs w:val="20"/>
          <w:lang w:val="en-GB"/>
        </w:rPr>
        <w:t>ing</w:t>
      </w:r>
      <w:r w:rsidR="009455B9" w:rsidRPr="003D5B0C">
        <w:rPr>
          <w:rFonts w:ascii="Arial" w:hAnsi="Arial" w:cs="Arial"/>
          <w:sz w:val="20"/>
          <w:szCs w:val="20"/>
          <w:lang w:val="en-GB"/>
        </w:rPr>
        <w:t xml:space="preserve"> to </w:t>
      </w:r>
      <w:r w:rsidR="00243ACB" w:rsidRPr="003D5B0C">
        <w:rPr>
          <w:rFonts w:ascii="Arial" w:hAnsi="Arial" w:cs="Arial"/>
          <w:sz w:val="20"/>
          <w:szCs w:val="20"/>
          <w:lang w:val="en-GB"/>
        </w:rPr>
        <w:t>the</w:t>
      </w:r>
      <w:r w:rsidR="009455B9" w:rsidRPr="003D5B0C">
        <w:rPr>
          <w:rFonts w:ascii="Arial" w:hAnsi="Arial" w:cs="Arial"/>
          <w:sz w:val="20"/>
          <w:szCs w:val="20"/>
          <w:lang w:val="en-GB"/>
        </w:rPr>
        <w:t xml:space="preserve"> </w:t>
      </w:r>
      <w:r w:rsidR="00FC689B" w:rsidRPr="003D5B0C">
        <w:rPr>
          <w:rFonts w:ascii="Arial" w:hAnsi="Arial" w:cs="Arial"/>
          <w:sz w:val="20"/>
          <w:szCs w:val="20"/>
          <w:lang w:val="en-GB"/>
        </w:rPr>
        <w:t xml:space="preserve">slight </w:t>
      </w:r>
      <w:r w:rsidR="009455B9" w:rsidRPr="003D5B0C">
        <w:rPr>
          <w:rFonts w:ascii="Arial" w:hAnsi="Arial" w:cs="Arial"/>
          <w:sz w:val="20"/>
          <w:szCs w:val="20"/>
          <w:lang w:val="en-GB"/>
        </w:rPr>
        <w:t xml:space="preserve">drop of </w:t>
      </w:r>
      <w:r w:rsidR="00FC689B" w:rsidRPr="003D5B0C">
        <w:rPr>
          <w:rFonts w:ascii="Arial" w:hAnsi="Arial" w:cs="Arial"/>
          <w:sz w:val="20"/>
          <w:szCs w:val="20"/>
          <w:lang w:val="en-GB"/>
        </w:rPr>
        <w:t>3</w:t>
      </w:r>
      <w:r w:rsidR="009455B9" w:rsidRPr="003D5B0C">
        <w:rPr>
          <w:rFonts w:ascii="Arial" w:hAnsi="Arial" w:cs="Arial"/>
          <w:sz w:val="20"/>
          <w:szCs w:val="20"/>
          <w:lang w:val="en-GB"/>
        </w:rPr>
        <w:t>.</w:t>
      </w:r>
      <w:r w:rsidR="00FC689B" w:rsidRPr="003D5B0C">
        <w:rPr>
          <w:rFonts w:ascii="Arial" w:hAnsi="Arial" w:cs="Arial"/>
          <w:sz w:val="20"/>
          <w:szCs w:val="20"/>
          <w:lang w:val="en-GB"/>
        </w:rPr>
        <w:t>3</w:t>
      </w:r>
      <w:r w:rsidR="005C67AF" w:rsidRPr="003D5B0C">
        <w:rPr>
          <w:rFonts w:ascii="Arial" w:hAnsi="Arial" w:cs="Arial"/>
          <w:sz w:val="20"/>
          <w:szCs w:val="20"/>
          <w:lang w:val="en-GB"/>
        </w:rPr>
        <w:t xml:space="preserve">% </w:t>
      </w:r>
      <w:r w:rsidR="009455B9" w:rsidRPr="003D5B0C">
        <w:rPr>
          <w:rFonts w:ascii="Arial" w:hAnsi="Arial" w:cs="Arial"/>
          <w:sz w:val="20"/>
          <w:szCs w:val="20"/>
          <w:lang w:val="en-GB"/>
        </w:rPr>
        <w:t xml:space="preserve">in </w:t>
      </w:r>
      <w:r w:rsidR="00FC689B" w:rsidRPr="003D5B0C">
        <w:rPr>
          <w:rFonts w:ascii="Arial" w:hAnsi="Arial" w:cs="Arial"/>
          <w:sz w:val="20"/>
          <w:szCs w:val="20"/>
          <w:lang w:val="en-GB"/>
        </w:rPr>
        <w:t>annual</w:t>
      </w:r>
      <w:r w:rsidR="009455B9" w:rsidRPr="003D5B0C">
        <w:rPr>
          <w:rFonts w:ascii="Arial" w:hAnsi="Arial" w:cs="Arial"/>
          <w:sz w:val="20"/>
          <w:szCs w:val="20"/>
          <w:lang w:val="en-GB"/>
        </w:rPr>
        <w:t xml:space="preserve"> EBITDA</w:t>
      </w:r>
      <w:r w:rsidR="005C67AF" w:rsidRPr="003D5B0C">
        <w:rPr>
          <w:rFonts w:ascii="Arial" w:hAnsi="Arial" w:cs="Arial"/>
          <w:sz w:val="20"/>
          <w:szCs w:val="20"/>
          <w:lang w:val="en-GB"/>
        </w:rPr>
        <w:t>.</w:t>
      </w:r>
    </w:p>
    <w:p w:rsidR="00CF5073" w:rsidRPr="003D5B0C" w:rsidRDefault="0060502C" w:rsidP="003C4D32">
      <w:pPr>
        <w:widowControl w:val="0"/>
        <w:spacing w:line="360" w:lineRule="auto"/>
        <w:jc w:val="both"/>
        <w:rPr>
          <w:rFonts w:ascii="Arial" w:hAnsi="Arial" w:cs="Arial"/>
          <w:sz w:val="20"/>
          <w:szCs w:val="20"/>
          <w:lang w:val="en-GB"/>
        </w:rPr>
      </w:pPr>
      <w:r w:rsidRPr="003D5B0C">
        <w:rPr>
          <w:rFonts w:ascii="Arial" w:hAnsi="Arial" w:cs="Arial"/>
          <w:sz w:val="20"/>
          <w:szCs w:val="20"/>
          <w:lang w:val="en-GB"/>
        </w:rPr>
        <w:t>In o</w:t>
      </w:r>
      <w:r w:rsidR="00FC119D" w:rsidRPr="003D5B0C">
        <w:rPr>
          <w:rFonts w:ascii="Arial" w:hAnsi="Arial" w:cs="Arial"/>
          <w:sz w:val="20"/>
          <w:szCs w:val="20"/>
          <w:lang w:val="en-GB"/>
        </w:rPr>
        <w:t xml:space="preserve">ur </w:t>
      </w:r>
      <w:r w:rsidR="00FC119D" w:rsidRPr="003D5B0C">
        <w:rPr>
          <w:rFonts w:ascii="Arial" w:hAnsi="Arial" w:cs="Arial"/>
          <w:b/>
          <w:sz w:val="20"/>
          <w:szCs w:val="20"/>
          <w:lang w:val="en-GB"/>
        </w:rPr>
        <w:t xml:space="preserve">Oil &amp; Gas </w:t>
      </w:r>
      <w:r w:rsidR="000169A3" w:rsidRPr="003D5B0C">
        <w:rPr>
          <w:rFonts w:ascii="Arial" w:hAnsi="Arial" w:cs="Arial"/>
          <w:b/>
          <w:sz w:val="20"/>
          <w:szCs w:val="20"/>
          <w:lang w:val="en-GB"/>
        </w:rPr>
        <w:t>Support</w:t>
      </w:r>
      <w:r w:rsidR="00FC119D" w:rsidRPr="003D5B0C">
        <w:rPr>
          <w:rFonts w:ascii="Arial" w:hAnsi="Arial" w:cs="Arial"/>
          <w:b/>
          <w:sz w:val="20"/>
          <w:szCs w:val="20"/>
          <w:lang w:val="en-GB"/>
        </w:rPr>
        <w:t xml:space="preserve"> Base</w:t>
      </w:r>
      <w:r w:rsidR="00A31F8B" w:rsidRPr="003D5B0C">
        <w:rPr>
          <w:rFonts w:ascii="Arial" w:hAnsi="Arial" w:cs="Arial"/>
          <w:b/>
          <w:sz w:val="20"/>
          <w:szCs w:val="20"/>
          <w:lang w:val="en-GB"/>
        </w:rPr>
        <w:t xml:space="preserve"> (</w:t>
      </w:r>
      <w:r w:rsidR="00FC119D" w:rsidRPr="003D5B0C">
        <w:rPr>
          <w:rFonts w:ascii="Arial" w:hAnsi="Arial" w:cs="Arial"/>
          <w:b/>
          <w:sz w:val="20"/>
          <w:szCs w:val="20"/>
          <w:lang w:val="en-GB"/>
        </w:rPr>
        <w:t>“</w:t>
      </w:r>
      <w:r w:rsidR="00BE7629" w:rsidRPr="003D5B0C">
        <w:rPr>
          <w:rFonts w:ascii="Arial" w:hAnsi="Arial" w:cs="Arial"/>
          <w:b/>
          <w:sz w:val="20"/>
          <w:szCs w:val="20"/>
          <w:lang w:val="en-GB"/>
        </w:rPr>
        <w:t>Brasco</w:t>
      </w:r>
      <w:r w:rsidR="00FC119D" w:rsidRPr="003D5B0C">
        <w:rPr>
          <w:rFonts w:ascii="Arial" w:hAnsi="Arial" w:cs="Arial"/>
          <w:b/>
          <w:sz w:val="20"/>
          <w:szCs w:val="20"/>
          <w:lang w:val="en-GB"/>
        </w:rPr>
        <w:t>”</w:t>
      </w:r>
      <w:r w:rsidR="00A31F8B" w:rsidRPr="003D5B0C">
        <w:rPr>
          <w:rFonts w:ascii="Arial" w:hAnsi="Arial" w:cs="Arial"/>
          <w:b/>
          <w:sz w:val="20"/>
          <w:szCs w:val="20"/>
          <w:lang w:val="en-GB"/>
        </w:rPr>
        <w:t xml:space="preserve">) </w:t>
      </w:r>
      <w:r w:rsidR="008F65D8" w:rsidRPr="003D5B0C">
        <w:rPr>
          <w:rFonts w:ascii="Arial" w:hAnsi="Arial" w:cs="Arial"/>
          <w:sz w:val="20"/>
          <w:szCs w:val="20"/>
          <w:lang w:val="en-GB"/>
        </w:rPr>
        <w:t xml:space="preserve">figures dropped as a result of the </w:t>
      </w:r>
      <w:r w:rsidR="00A31F8B" w:rsidRPr="003D5B0C">
        <w:rPr>
          <w:rFonts w:ascii="Arial" w:hAnsi="Arial" w:cs="Arial"/>
          <w:sz w:val="20"/>
          <w:szCs w:val="20"/>
          <w:lang w:val="en-GB"/>
        </w:rPr>
        <w:t>end</w:t>
      </w:r>
      <w:r w:rsidR="008F65D8" w:rsidRPr="003D5B0C">
        <w:rPr>
          <w:rFonts w:ascii="Arial" w:hAnsi="Arial" w:cs="Arial"/>
          <w:sz w:val="20"/>
          <w:szCs w:val="20"/>
          <w:lang w:val="en-GB"/>
        </w:rPr>
        <w:t xml:space="preserve"> of </w:t>
      </w:r>
      <w:r w:rsidR="003C4D32" w:rsidRPr="003D5B0C">
        <w:rPr>
          <w:rFonts w:ascii="Arial" w:hAnsi="Arial" w:cs="Arial"/>
          <w:sz w:val="20"/>
          <w:szCs w:val="20"/>
          <w:lang w:val="en-GB"/>
        </w:rPr>
        <w:t xml:space="preserve">the </w:t>
      </w:r>
      <w:proofErr w:type="spellStart"/>
      <w:r w:rsidR="008F65D8" w:rsidRPr="003D5B0C">
        <w:rPr>
          <w:rFonts w:ascii="Arial" w:hAnsi="Arial" w:cs="Arial"/>
          <w:sz w:val="20"/>
          <w:szCs w:val="20"/>
          <w:lang w:val="en-GB"/>
        </w:rPr>
        <w:t>Petrobras</w:t>
      </w:r>
      <w:proofErr w:type="spellEnd"/>
      <w:r w:rsidR="008F65D8" w:rsidRPr="003D5B0C">
        <w:rPr>
          <w:rFonts w:ascii="Arial" w:hAnsi="Arial" w:cs="Arial"/>
          <w:sz w:val="20"/>
          <w:szCs w:val="20"/>
          <w:lang w:val="en-GB"/>
        </w:rPr>
        <w:t xml:space="preserve"> operation in the public port of Rio de Janeiro in October/2011, which represented roughly 30% of </w:t>
      </w:r>
      <w:r w:rsidR="00FE0C52" w:rsidRPr="003D5B0C">
        <w:rPr>
          <w:rFonts w:ascii="Arial" w:hAnsi="Arial" w:cs="Arial"/>
          <w:sz w:val="20"/>
          <w:szCs w:val="20"/>
          <w:lang w:val="en-GB"/>
        </w:rPr>
        <w:t>its</w:t>
      </w:r>
      <w:r w:rsidR="005C67AF" w:rsidRPr="003D5B0C">
        <w:rPr>
          <w:rFonts w:ascii="Arial" w:hAnsi="Arial" w:cs="Arial"/>
          <w:sz w:val="20"/>
          <w:szCs w:val="20"/>
          <w:lang w:val="en-GB"/>
        </w:rPr>
        <w:t xml:space="preserve"> </w:t>
      </w:r>
      <w:r w:rsidR="00FC689B" w:rsidRPr="003D5B0C">
        <w:rPr>
          <w:rFonts w:ascii="Arial" w:hAnsi="Arial" w:cs="Arial"/>
          <w:sz w:val="20"/>
          <w:szCs w:val="20"/>
          <w:lang w:val="en-GB"/>
        </w:rPr>
        <w:t xml:space="preserve">annual </w:t>
      </w:r>
      <w:r w:rsidR="005C67AF" w:rsidRPr="003D5B0C">
        <w:rPr>
          <w:rFonts w:ascii="Arial" w:hAnsi="Arial" w:cs="Arial"/>
          <w:sz w:val="20"/>
          <w:szCs w:val="20"/>
          <w:lang w:val="en-GB"/>
        </w:rPr>
        <w:t>EBITDA</w:t>
      </w:r>
      <w:r w:rsidR="00BE7629" w:rsidRPr="003D5B0C">
        <w:rPr>
          <w:rFonts w:ascii="Arial" w:hAnsi="Arial" w:cs="Arial"/>
          <w:sz w:val="20"/>
          <w:szCs w:val="20"/>
          <w:lang w:val="en-GB"/>
        </w:rPr>
        <w:t xml:space="preserve">. </w:t>
      </w:r>
      <w:r w:rsidR="008F65D8" w:rsidRPr="003D5B0C">
        <w:rPr>
          <w:rFonts w:ascii="Arial" w:hAnsi="Arial" w:cs="Arial"/>
          <w:sz w:val="20"/>
          <w:szCs w:val="20"/>
          <w:lang w:val="en-GB"/>
        </w:rPr>
        <w:t>The strong demand from the I</w:t>
      </w:r>
      <w:r w:rsidR="00406FEA" w:rsidRPr="003D5B0C">
        <w:rPr>
          <w:rFonts w:ascii="Arial" w:hAnsi="Arial" w:cs="Arial"/>
          <w:sz w:val="20"/>
          <w:szCs w:val="20"/>
          <w:lang w:val="en-GB"/>
        </w:rPr>
        <w:t xml:space="preserve">nternational </w:t>
      </w:r>
      <w:r w:rsidR="008F65D8" w:rsidRPr="003D5B0C">
        <w:rPr>
          <w:rFonts w:ascii="Arial" w:hAnsi="Arial" w:cs="Arial"/>
          <w:sz w:val="20"/>
          <w:szCs w:val="20"/>
          <w:lang w:val="en-GB"/>
        </w:rPr>
        <w:t>O</w:t>
      </w:r>
      <w:r w:rsidR="00406FEA" w:rsidRPr="003D5B0C">
        <w:rPr>
          <w:rFonts w:ascii="Arial" w:hAnsi="Arial" w:cs="Arial"/>
          <w:sz w:val="20"/>
          <w:szCs w:val="20"/>
          <w:lang w:val="en-GB"/>
        </w:rPr>
        <w:t xml:space="preserve">il </w:t>
      </w:r>
      <w:r w:rsidR="008F65D8" w:rsidRPr="003D5B0C">
        <w:rPr>
          <w:rFonts w:ascii="Arial" w:hAnsi="Arial" w:cs="Arial"/>
          <w:sz w:val="20"/>
          <w:szCs w:val="20"/>
          <w:lang w:val="en-GB"/>
        </w:rPr>
        <w:t>C</w:t>
      </w:r>
      <w:r w:rsidR="00406FEA" w:rsidRPr="003D5B0C">
        <w:rPr>
          <w:rFonts w:ascii="Arial" w:hAnsi="Arial" w:cs="Arial"/>
          <w:sz w:val="20"/>
          <w:szCs w:val="20"/>
          <w:lang w:val="en-GB"/>
        </w:rPr>
        <w:t>ompanies</w:t>
      </w:r>
      <w:r w:rsidR="008F65D8" w:rsidRPr="003D5B0C">
        <w:rPr>
          <w:rFonts w:ascii="Arial" w:hAnsi="Arial" w:cs="Arial"/>
          <w:sz w:val="20"/>
          <w:szCs w:val="20"/>
          <w:lang w:val="en-GB"/>
        </w:rPr>
        <w:t xml:space="preserve"> and the overall expansion in the pre-salt projects continue t</w:t>
      </w:r>
      <w:r w:rsidR="003C4D32" w:rsidRPr="003D5B0C">
        <w:rPr>
          <w:rFonts w:ascii="Arial" w:hAnsi="Arial" w:cs="Arial"/>
          <w:sz w:val="20"/>
          <w:szCs w:val="20"/>
          <w:lang w:val="en-GB"/>
        </w:rPr>
        <w:t>o provide the base for our O&amp;G T</w:t>
      </w:r>
      <w:r w:rsidR="008F65D8" w:rsidRPr="003D5B0C">
        <w:rPr>
          <w:rFonts w:ascii="Arial" w:hAnsi="Arial" w:cs="Arial"/>
          <w:sz w:val="20"/>
          <w:szCs w:val="20"/>
          <w:lang w:val="en-GB"/>
        </w:rPr>
        <w:t>erminal growth</w:t>
      </w:r>
      <w:r w:rsidR="00601FE2" w:rsidRPr="003D5B0C">
        <w:rPr>
          <w:rFonts w:ascii="Arial" w:hAnsi="Arial" w:cs="Arial"/>
          <w:sz w:val="20"/>
          <w:szCs w:val="20"/>
          <w:lang w:val="en-GB"/>
        </w:rPr>
        <w:t xml:space="preserve"> going forward</w:t>
      </w:r>
      <w:r w:rsidR="008F65D8" w:rsidRPr="003D5B0C">
        <w:rPr>
          <w:rFonts w:ascii="Arial" w:hAnsi="Arial" w:cs="Arial"/>
          <w:sz w:val="20"/>
          <w:szCs w:val="20"/>
          <w:lang w:val="en-GB"/>
        </w:rPr>
        <w:t>.</w:t>
      </w:r>
    </w:p>
    <w:p w:rsidR="003C4D32" w:rsidRPr="003D5B0C" w:rsidRDefault="00133D8A" w:rsidP="003C4D32">
      <w:pPr>
        <w:widowControl w:val="0"/>
        <w:spacing w:line="360" w:lineRule="auto"/>
        <w:jc w:val="both"/>
        <w:rPr>
          <w:rFonts w:ascii="Arial" w:hAnsi="Arial" w:cs="Arial"/>
          <w:sz w:val="20"/>
          <w:szCs w:val="20"/>
          <w:lang w:val="en-GB"/>
        </w:rPr>
      </w:pPr>
      <w:r w:rsidRPr="003D5B0C">
        <w:rPr>
          <w:rFonts w:ascii="Arial" w:hAnsi="Arial" w:cs="Arial"/>
          <w:b/>
          <w:sz w:val="20"/>
          <w:szCs w:val="20"/>
          <w:lang w:val="en-GB"/>
        </w:rPr>
        <w:t>L</w:t>
      </w:r>
      <w:r w:rsidR="00E05E86" w:rsidRPr="003D5B0C">
        <w:rPr>
          <w:rFonts w:ascii="Arial" w:hAnsi="Arial" w:cs="Arial"/>
          <w:b/>
          <w:sz w:val="20"/>
          <w:szCs w:val="20"/>
          <w:lang w:val="en-GB"/>
        </w:rPr>
        <w:t>ogistics</w:t>
      </w:r>
      <w:r w:rsidR="00D24BA8" w:rsidRPr="003D5B0C">
        <w:rPr>
          <w:rFonts w:ascii="Arial" w:hAnsi="Arial" w:cs="Arial"/>
          <w:b/>
          <w:sz w:val="20"/>
          <w:szCs w:val="20"/>
          <w:lang w:val="en-GB"/>
        </w:rPr>
        <w:t xml:space="preserve"> </w:t>
      </w:r>
      <w:r w:rsidR="00FE2E0C" w:rsidRPr="003D5B0C">
        <w:rPr>
          <w:rFonts w:ascii="Arial" w:hAnsi="Arial" w:cs="Arial"/>
          <w:sz w:val="20"/>
          <w:szCs w:val="20"/>
          <w:lang w:val="en-GB"/>
        </w:rPr>
        <w:t xml:space="preserve">EBITDA </w:t>
      </w:r>
      <w:r w:rsidR="00225D40" w:rsidRPr="003D5B0C">
        <w:rPr>
          <w:rFonts w:ascii="Arial" w:hAnsi="Arial" w:cs="Arial"/>
          <w:sz w:val="20"/>
          <w:szCs w:val="20"/>
          <w:lang w:val="en-GB"/>
        </w:rPr>
        <w:t xml:space="preserve">included </w:t>
      </w:r>
      <w:r w:rsidR="003C4D32" w:rsidRPr="003D5B0C">
        <w:rPr>
          <w:rFonts w:ascii="Arial" w:hAnsi="Arial" w:cs="Arial"/>
          <w:sz w:val="20"/>
          <w:szCs w:val="20"/>
          <w:lang w:val="en-GB"/>
        </w:rPr>
        <w:t xml:space="preserve">the </w:t>
      </w:r>
      <w:r w:rsidR="00225D40" w:rsidRPr="003D5B0C">
        <w:rPr>
          <w:rFonts w:ascii="Arial" w:hAnsi="Arial" w:cs="Arial"/>
          <w:sz w:val="20"/>
          <w:szCs w:val="20"/>
          <w:lang w:val="en-GB"/>
        </w:rPr>
        <w:t xml:space="preserve">effect of </w:t>
      </w:r>
      <w:r w:rsidR="008009E5" w:rsidRPr="003D5B0C">
        <w:rPr>
          <w:rFonts w:ascii="Arial" w:hAnsi="Arial" w:cs="Arial"/>
          <w:sz w:val="20"/>
          <w:szCs w:val="20"/>
          <w:lang w:val="en-GB"/>
        </w:rPr>
        <w:t xml:space="preserve">the </w:t>
      </w:r>
      <w:r w:rsidR="003C4D32" w:rsidRPr="003D5B0C">
        <w:rPr>
          <w:rFonts w:ascii="Arial" w:hAnsi="Arial" w:cs="Arial"/>
          <w:sz w:val="20"/>
          <w:szCs w:val="20"/>
          <w:lang w:val="en-GB"/>
        </w:rPr>
        <w:t xml:space="preserve">discontinuation </w:t>
      </w:r>
      <w:r w:rsidR="00D24BA8" w:rsidRPr="003D5B0C">
        <w:rPr>
          <w:rFonts w:ascii="Arial" w:hAnsi="Arial" w:cs="Arial"/>
          <w:sz w:val="20"/>
          <w:szCs w:val="20"/>
          <w:lang w:val="en-GB"/>
        </w:rPr>
        <w:t xml:space="preserve">of </w:t>
      </w:r>
      <w:r w:rsidR="005C67AF" w:rsidRPr="003D5B0C">
        <w:rPr>
          <w:rFonts w:ascii="Arial" w:hAnsi="Arial" w:cs="Arial"/>
          <w:sz w:val="20"/>
          <w:szCs w:val="20"/>
          <w:lang w:val="en-GB"/>
        </w:rPr>
        <w:t>some dedicated</w:t>
      </w:r>
      <w:r w:rsidR="008F65D8" w:rsidRPr="003D5B0C">
        <w:rPr>
          <w:rFonts w:ascii="Arial" w:hAnsi="Arial" w:cs="Arial"/>
          <w:sz w:val="20"/>
          <w:szCs w:val="20"/>
          <w:lang w:val="en-GB"/>
        </w:rPr>
        <w:t xml:space="preserve"> operations</w:t>
      </w:r>
      <w:r w:rsidRPr="003D5B0C">
        <w:rPr>
          <w:rFonts w:ascii="Arial" w:hAnsi="Arial" w:cs="Arial"/>
          <w:sz w:val="20"/>
          <w:szCs w:val="20"/>
          <w:lang w:val="en-GB"/>
        </w:rPr>
        <w:t>,</w:t>
      </w:r>
      <w:r w:rsidR="008F65D8" w:rsidRPr="003D5B0C">
        <w:rPr>
          <w:rFonts w:ascii="Arial" w:hAnsi="Arial" w:cs="Arial"/>
          <w:sz w:val="20"/>
          <w:szCs w:val="20"/>
          <w:lang w:val="en-GB"/>
        </w:rPr>
        <w:t xml:space="preserve"> as the business concentrate</w:t>
      </w:r>
      <w:r w:rsidR="006765AF" w:rsidRPr="003D5B0C">
        <w:rPr>
          <w:rFonts w:ascii="Arial" w:hAnsi="Arial" w:cs="Arial"/>
          <w:sz w:val="20"/>
          <w:szCs w:val="20"/>
          <w:lang w:val="en-GB"/>
        </w:rPr>
        <w:t>s</w:t>
      </w:r>
      <w:r w:rsidR="008F65D8" w:rsidRPr="003D5B0C">
        <w:rPr>
          <w:rFonts w:ascii="Arial" w:hAnsi="Arial" w:cs="Arial"/>
          <w:sz w:val="20"/>
          <w:szCs w:val="20"/>
          <w:lang w:val="en-GB"/>
        </w:rPr>
        <w:t xml:space="preserve"> efforts on operations</w:t>
      </w:r>
      <w:r w:rsidR="005C67AF" w:rsidRPr="003D5B0C">
        <w:rPr>
          <w:rFonts w:ascii="Arial" w:hAnsi="Arial" w:cs="Arial"/>
          <w:sz w:val="20"/>
          <w:szCs w:val="20"/>
          <w:lang w:val="en-GB"/>
        </w:rPr>
        <w:t xml:space="preserve"> </w:t>
      </w:r>
      <w:r w:rsidR="007565BC">
        <w:rPr>
          <w:rFonts w:ascii="Arial" w:hAnsi="Arial" w:cs="Arial"/>
          <w:sz w:val="20"/>
          <w:szCs w:val="20"/>
          <w:lang w:val="en-GB"/>
        </w:rPr>
        <w:t>were we have stronger</w:t>
      </w:r>
      <w:r w:rsidR="008009E5" w:rsidRPr="003D5B0C">
        <w:rPr>
          <w:rFonts w:ascii="Arial" w:hAnsi="Arial" w:cs="Arial"/>
          <w:sz w:val="20"/>
          <w:szCs w:val="20"/>
          <w:lang w:val="en-GB"/>
        </w:rPr>
        <w:t xml:space="preserve"> competitive advantages</w:t>
      </w:r>
      <w:r w:rsidR="008F65D8" w:rsidRPr="003D5B0C">
        <w:rPr>
          <w:rFonts w:ascii="Arial" w:hAnsi="Arial" w:cs="Arial"/>
          <w:sz w:val="20"/>
          <w:szCs w:val="20"/>
          <w:lang w:val="en-GB"/>
        </w:rPr>
        <w:t xml:space="preserve"> such as our bonded-</w:t>
      </w:r>
      <w:r w:rsidR="003C4D32" w:rsidRPr="003D5B0C">
        <w:rPr>
          <w:rFonts w:ascii="Arial" w:hAnsi="Arial" w:cs="Arial"/>
          <w:sz w:val="20"/>
          <w:szCs w:val="20"/>
          <w:lang w:val="en-GB"/>
        </w:rPr>
        <w:t>warehouse</w:t>
      </w:r>
      <w:r w:rsidR="008F65D8" w:rsidRPr="003D5B0C">
        <w:rPr>
          <w:rFonts w:ascii="Arial" w:hAnsi="Arial" w:cs="Arial"/>
          <w:sz w:val="20"/>
          <w:szCs w:val="20"/>
          <w:lang w:val="en-GB"/>
        </w:rPr>
        <w:t xml:space="preserve"> </w:t>
      </w:r>
      <w:r w:rsidR="00243ACB" w:rsidRPr="003D5B0C">
        <w:rPr>
          <w:rFonts w:ascii="Arial" w:hAnsi="Arial" w:cs="Arial"/>
          <w:sz w:val="20"/>
          <w:szCs w:val="20"/>
          <w:lang w:val="en-GB"/>
        </w:rPr>
        <w:t xml:space="preserve">in </w:t>
      </w:r>
      <w:r w:rsidR="008F65D8" w:rsidRPr="003D5B0C">
        <w:rPr>
          <w:rFonts w:ascii="Arial" w:hAnsi="Arial" w:cs="Arial"/>
          <w:sz w:val="20"/>
          <w:szCs w:val="20"/>
          <w:lang w:val="en-GB"/>
        </w:rPr>
        <w:t>Santo André</w:t>
      </w:r>
      <w:r w:rsidR="00243ACB" w:rsidRPr="003D5B0C">
        <w:rPr>
          <w:rFonts w:ascii="Arial" w:hAnsi="Arial" w:cs="Arial"/>
          <w:sz w:val="20"/>
          <w:szCs w:val="20"/>
          <w:lang w:val="en-GB"/>
        </w:rPr>
        <w:t>-SP</w:t>
      </w:r>
      <w:r w:rsidR="00FE2E0C" w:rsidRPr="003D5B0C">
        <w:rPr>
          <w:rFonts w:ascii="Arial" w:hAnsi="Arial" w:cs="Arial"/>
          <w:sz w:val="20"/>
          <w:szCs w:val="20"/>
          <w:lang w:val="en-GB"/>
        </w:rPr>
        <w:t xml:space="preserve">. We </w:t>
      </w:r>
      <w:r w:rsidR="008009E5" w:rsidRPr="003D5B0C">
        <w:rPr>
          <w:rFonts w:ascii="Arial" w:hAnsi="Arial" w:cs="Arial"/>
          <w:sz w:val="20"/>
          <w:szCs w:val="20"/>
          <w:lang w:val="en-GB"/>
        </w:rPr>
        <w:t>are currently bidding for a customs bonded w</w:t>
      </w:r>
      <w:r w:rsidR="00243ACB" w:rsidRPr="003D5B0C">
        <w:rPr>
          <w:rFonts w:ascii="Arial" w:hAnsi="Arial" w:cs="Arial"/>
          <w:sz w:val="20"/>
          <w:szCs w:val="20"/>
          <w:lang w:val="en-GB"/>
        </w:rPr>
        <w:t xml:space="preserve">arehouse concession through </w:t>
      </w:r>
      <w:r w:rsidR="008009E5" w:rsidRPr="003D5B0C">
        <w:rPr>
          <w:rFonts w:ascii="Arial" w:hAnsi="Arial" w:cs="Arial"/>
          <w:sz w:val="20"/>
          <w:szCs w:val="20"/>
          <w:lang w:val="en-GB"/>
        </w:rPr>
        <w:t xml:space="preserve">Wilson Sons’ new Logistics Centre in SUAPE in the state of </w:t>
      </w:r>
      <w:proofErr w:type="spellStart"/>
      <w:r w:rsidR="008009E5" w:rsidRPr="003D5B0C">
        <w:rPr>
          <w:rFonts w:ascii="Arial" w:hAnsi="Arial" w:cs="Arial"/>
          <w:sz w:val="20"/>
          <w:szCs w:val="20"/>
          <w:lang w:val="en-GB"/>
        </w:rPr>
        <w:t>Pernambuco</w:t>
      </w:r>
      <w:proofErr w:type="spellEnd"/>
      <w:r w:rsidR="008009E5" w:rsidRPr="003D5B0C">
        <w:rPr>
          <w:rFonts w:ascii="Arial" w:hAnsi="Arial" w:cs="Arial"/>
          <w:sz w:val="20"/>
          <w:szCs w:val="20"/>
          <w:lang w:val="en-GB"/>
        </w:rPr>
        <w:t>, northeast of Brazil</w:t>
      </w:r>
      <w:r w:rsidR="001D3187" w:rsidRPr="003D5B0C">
        <w:rPr>
          <w:rFonts w:ascii="Arial" w:hAnsi="Arial" w:cs="Arial"/>
          <w:sz w:val="20"/>
          <w:szCs w:val="20"/>
          <w:lang w:val="en-GB"/>
        </w:rPr>
        <w:t>.</w:t>
      </w:r>
    </w:p>
    <w:p w:rsidR="00BD6161" w:rsidRPr="003D5B0C" w:rsidRDefault="00BD6161" w:rsidP="00FE0C52">
      <w:pPr>
        <w:widowControl w:val="0"/>
        <w:spacing w:line="360" w:lineRule="auto"/>
        <w:jc w:val="both"/>
        <w:rPr>
          <w:rFonts w:ascii="Arial" w:hAnsi="Arial" w:cs="Arial"/>
          <w:sz w:val="20"/>
          <w:szCs w:val="20"/>
          <w:lang w:val="en-GB"/>
        </w:rPr>
      </w:pPr>
      <w:r w:rsidRPr="003D5B0C">
        <w:rPr>
          <w:rFonts w:ascii="Arial" w:hAnsi="Arial" w:cs="Arial"/>
          <w:b/>
          <w:sz w:val="20"/>
          <w:szCs w:val="20"/>
          <w:lang w:val="en-GB"/>
        </w:rPr>
        <w:t>T</w:t>
      </w:r>
      <w:r w:rsidR="00D61C90" w:rsidRPr="003D5B0C">
        <w:rPr>
          <w:rFonts w:ascii="Arial" w:hAnsi="Arial" w:cs="Arial"/>
          <w:b/>
          <w:sz w:val="20"/>
          <w:szCs w:val="20"/>
          <w:lang w:val="en-GB"/>
        </w:rPr>
        <w:t>owage</w:t>
      </w:r>
      <w:r w:rsidR="00D61C90" w:rsidRPr="003D5B0C">
        <w:rPr>
          <w:rFonts w:ascii="Arial" w:hAnsi="Arial" w:cs="Arial"/>
          <w:sz w:val="20"/>
          <w:szCs w:val="20"/>
          <w:lang w:val="en-GB"/>
        </w:rPr>
        <w:t xml:space="preserve"> r</w:t>
      </w:r>
      <w:r w:rsidR="003F676E" w:rsidRPr="003D5B0C">
        <w:rPr>
          <w:rFonts w:ascii="Arial" w:hAnsi="Arial" w:cs="Arial"/>
          <w:sz w:val="20"/>
          <w:szCs w:val="20"/>
          <w:lang w:val="en-GB"/>
        </w:rPr>
        <w:t xml:space="preserve">evenues </w:t>
      </w:r>
      <w:r w:rsidR="009455B9" w:rsidRPr="003D5B0C">
        <w:rPr>
          <w:rFonts w:ascii="Arial" w:hAnsi="Arial" w:cs="Arial"/>
          <w:sz w:val="20"/>
          <w:szCs w:val="20"/>
          <w:lang w:val="en-GB"/>
        </w:rPr>
        <w:t>reached USD 1</w:t>
      </w:r>
      <w:r w:rsidR="008009E5" w:rsidRPr="003D5B0C">
        <w:rPr>
          <w:rFonts w:ascii="Arial" w:hAnsi="Arial" w:cs="Arial"/>
          <w:sz w:val="20"/>
          <w:szCs w:val="20"/>
          <w:lang w:val="en-GB"/>
        </w:rPr>
        <w:t>77</w:t>
      </w:r>
      <w:r w:rsidR="009455B9" w:rsidRPr="003D5B0C">
        <w:rPr>
          <w:rFonts w:ascii="Arial" w:hAnsi="Arial" w:cs="Arial"/>
          <w:sz w:val="20"/>
          <w:szCs w:val="20"/>
          <w:lang w:val="en-GB"/>
        </w:rPr>
        <w:t>.</w:t>
      </w:r>
      <w:r w:rsidR="008009E5" w:rsidRPr="003D5B0C">
        <w:rPr>
          <w:rFonts w:ascii="Arial" w:hAnsi="Arial" w:cs="Arial"/>
          <w:sz w:val="20"/>
          <w:szCs w:val="20"/>
          <w:lang w:val="en-GB"/>
        </w:rPr>
        <w:t>7</w:t>
      </w:r>
      <w:r w:rsidR="00D24BA8" w:rsidRPr="003D5B0C">
        <w:rPr>
          <w:rFonts w:ascii="Arial" w:hAnsi="Arial" w:cs="Arial"/>
          <w:sz w:val="20"/>
          <w:szCs w:val="20"/>
          <w:lang w:val="en-GB"/>
        </w:rPr>
        <w:t xml:space="preserve"> million</w:t>
      </w:r>
      <w:r w:rsidR="00E82215" w:rsidRPr="003D5B0C">
        <w:rPr>
          <w:rFonts w:ascii="Arial" w:hAnsi="Arial" w:cs="Arial"/>
          <w:sz w:val="20"/>
          <w:szCs w:val="20"/>
          <w:lang w:val="en-GB"/>
        </w:rPr>
        <w:t xml:space="preserve">, </w:t>
      </w:r>
      <w:r w:rsidR="007565BC">
        <w:rPr>
          <w:rFonts w:ascii="Arial" w:hAnsi="Arial" w:cs="Arial"/>
          <w:sz w:val="20"/>
          <w:szCs w:val="20"/>
          <w:lang w:val="en-GB"/>
        </w:rPr>
        <w:t xml:space="preserve">the highest </w:t>
      </w:r>
      <w:r w:rsidR="008009E5" w:rsidRPr="003D5B0C">
        <w:rPr>
          <w:rFonts w:ascii="Arial" w:hAnsi="Arial" w:cs="Arial"/>
          <w:sz w:val="20"/>
          <w:szCs w:val="20"/>
          <w:lang w:val="en-GB"/>
        </w:rPr>
        <w:t xml:space="preserve">recorded by the business, </w:t>
      </w:r>
      <w:r w:rsidR="008C5D37" w:rsidRPr="003D5B0C">
        <w:rPr>
          <w:rFonts w:ascii="Arial" w:hAnsi="Arial" w:cs="Arial"/>
          <w:sz w:val="20"/>
          <w:szCs w:val="20"/>
          <w:lang w:val="en-GB"/>
        </w:rPr>
        <w:t>increas</w:t>
      </w:r>
      <w:r w:rsidR="00E82215" w:rsidRPr="003D5B0C">
        <w:rPr>
          <w:rFonts w:ascii="Arial" w:hAnsi="Arial" w:cs="Arial"/>
          <w:sz w:val="20"/>
          <w:szCs w:val="20"/>
          <w:lang w:val="en-GB"/>
        </w:rPr>
        <w:t>ing</w:t>
      </w:r>
      <w:r w:rsidR="00D24BA8" w:rsidRPr="003D5B0C">
        <w:rPr>
          <w:rFonts w:ascii="Arial" w:hAnsi="Arial" w:cs="Arial"/>
          <w:sz w:val="20"/>
          <w:szCs w:val="20"/>
          <w:lang w:val="en-GB"/>
        </w:rPr>
        <w:t xml:space="preserve"> </w:t>
      </w:r>
      <w:r w:rsidR="009455B9" w:rsidRPr="003D5B0C">
        <w:rPr>
          <w:rFonts w:ascii="Arial" w:hAnsi="Arial" w:cs="Arial"/>
          <w:sz w:val="20"/>
          <w:szCs w:val="20"/>
          <w:lang w:val="en-GB"/>
        </w:rPr>
        <w:t>6</w:t>
      </w:r>
      <w:r w:rsidR="008009E5" w:rsidRPr="003D5B0C">
        <w:rPr>
          <w:rFonts w:ascii="Arial" w:hAnsi="Arial" w:cs="Arial"/>
          <w:sz w:val="20"/>
          <w:szCs w:val="20"/>
          <w:lang w:val="en-GB"/>
        </w:rPr>
        <w:t>.2</w:t>
      </w:r>
      <w:r w:rsidR="00532FA2" w:rsidRPr="003D5B0C">
        <w:rPr>
          <w:rFonts w:ascii="Arial" w:hAnsi="Arial" w:cs="Arial"/>
          <w:sz w:val="20"/>
          <w:szCs w:val="20"/>
          <w:lang w:val="en-GB"/>
        </w:rPr>
        <w:t>%</w:t>
      </w:r>
      <w:r w:rsidR="00E82215" w:rsidRPr="003D5B0C">
        <w:rPr>
          <w:rFonts w:ascii="Arial" w:hAnsi="Arial" w:cs="Arial"/>
          <w:sz w:val="20"/>
          <w:szCs w:val="20"/>
          <w:lang w:val="en-GB"/>
        </w:rPr>
        <w:t xml:space="preserve"> against 2011.</w:t>
      </w:r>
      <w:r w:rsidR="004A4420" w:rsidRPr="003D5B0C">
        <w:rPr>
          <w:rFonts w:ascii="Arial" w:hAnsi="Arial" w:cs="Arial"/>
          <w:sz w:val="20"/>
          <w:szCs w:val="20"/>
          <w:lang w:val="en-GB"/>
        </w:rPr>
        <w:t xml:space="preserve"> </w:t>
      </w:r>
      <w:r w:rsidR="00DF670B" w:rsidRPr="003D5B0C">
        <w:rPr>
          <w:rFonts w:ascii="Arial" w:hAnsi="Arial" w:cs="Arial"/>
          <w:sz w:val="20"/>
          <w:szCs w:val="20"/>
          <w:lang w:val="en-GB"/>
        </w:rPr>
        <w:t xml:space="preserve">The business </w:t>
      </w:r>
      <w:r w:rsidR="00612015">
        <w:rPr>
          <w:rFonts w:ascii="Arial" w:hAnsi="Arial" w:cs="Arial"/>
          <w:sz w:val="20"/>
          <w:szCs w:val="20"/>
          <w:lang w:val="en-GB"/>
        </w:rPr>
        <w:t>took advantage</w:t>
      </w:r>
      <w:r w:rsidR="00D61C90" w:rsidRPr="003D5B0C">
        <w:rPr>
          <w:rFonts w:ascii="Arial" w:hAnsi="Arial" w:cs="Arial"/>
          <w:sz w:val="20"/>
          <w:szCs w:val="20"/>
          <w:lang w:val="en-GB"/>
        </w:rPr>
        <w:t xml:space="preserve"> </w:t>
      </w:r>
      <w:r w:rsidR="00612015">
        <w:rPr>
          <w:rFonts w:ascii="Arial" w:hAnsi="Arial" w:cs="Arial"/>
          <w:sz w:val="20"/>
          <w:szCs w:val="20"/>
          <w:lang w:val="en-GB"/>
        </w:rPr>
        <w:t>of</w:t>
      </w:r>
      <w:r w:rsidR="00D61C90" w:rsidRPr="003D5B0C">
        <w:rPr>
          <w:rFonts w:ascii="Arial" w:hAnsi="Arial" w:cs="Arial"/>
          <w:sz w:val="20"/>
          <w:szCs w:val="20"/>
          <w:lang w:val="en-GB"/>
        </w:rPr>
        <w:t xml:space="preserve"> </w:t>
      </w:r>
      <w:r w:rsidR="00D234E9" w:rsidRPr="003D5B0C">
        <w:rPr>
          <w:rFonts w:ascii="Arial" w:hAnsi="Arial" w:cs="Arial"/>
          <w:sz w:val="20"/>
          <w:szCs w:val="20"/>
          <w:lang w:val="en-GB"/>
        </w:rPr>
        <w:t xml:space="preserve">a better price mix </w:t>
      </w:r>
      <w:r w:rsidR="00612015">
        <w:rPr>
          <w:rFonts w:ascii="Arial" w:hAnsi="Arial" w:cs="Arial"/>
          <w:sz w:val="20"/>
          <w:szCs w:val="20"/>
          <w:lang w:val="en-GB"/>
        </w:rPr>
        <w:t xml:space="preserve">and </w:t>
      </w:r>
      <w:r w:rsidR="00D234E9" w:rsidRPr="003D5B0C">
        <w:rPr>
          <w:rFonts w:ascii="Arial" w:hAnsi="Arial" w:cs="Arial"/>
          <w:sz w:val="20"/>
          <w:szCs w:val="20"/>
          <w:lang w:val="en-GB"/>
        </w:rPr>
        <w:t>larger deadweigths</w:t>
      </w:r>
      <w:r w:rsidR="00612015">
        <w:rPr>
          <w:rFonts w:ascii="Arial" w:hAnsi="Arial" w:cs="Arial"/>
          <w:sz w:val="20"/>
          <w:szCs w:val="20"/>
          <w:lang w:val="en-GB"/>
        </w:rPr>
        <w:t xml:space="preserve"> ships which explain why the revenues were up 6.2% as I mentioned</w:t>
      </w:r>
      <w:r w:rsidR="00D24BA8" w:rsidRPr="003D5B0C">
        <w:rPr>
          <w:rFonts w:ascii="Arial" w:hAnsi="Arial" w:cs="Arial"/>
          <w:sz w:val="20"/>
          <w:szCs w:val="20"/>
          <w:lang w:val="en-GB"/>
        </w:rPr>
        <w:t xml:space="preserve">. </w:t>
      </w:r>
      <w:r w:rsidR="00FE0C52" w:rsidRPr="003D5B0C">
        <w:rPr>
          <w:rFonts w:ascii="Arial" w:hAnsi="Arial" w:cs="Arial"/>
          <w:sz w:val="20"/>
          <w:szCs w:val="20"/>
          <w:lang w:val="en-GB"/>
        </w:rPr>
        <w:t>EBITDA</w:t>
      </w:r>
      <w:r w:rsidR="009455B9" w:rsidRPr="003D5B0C">
        <w:rPr>
          <w:rFonts w:ascii="Arial" w:hAnsi="Arial" w:cs="Arial"/>
          <w:sz w:val="20"/>
          <w:szCs w:val="20"/>
          <w:lang w:val="en-GB"/>
        </w:rPr>
        <w:t xml:space="preserve"> was </w:t>
      </w:r>
      <w:r w:rsidR="008009E5" w:rsidRPr="003D5B0C">
        <w:rPr>
          <w:rFonts w:ascii="Arial" w:hAnsi="Arial" w:cs="Arial"/>
          <w:sz w:val="20"/>
          <w:szCs w:val="20"/>
          <w:lang w:val="en-GB"/>
        </w:rPr>
        <w:t>roughly in line</w:t>
      </w:r>
      <w:r w:rsidR="009455B9" w:rsidRPr="003D5B0C">
        <w:rPr>
          <w:rFonts w:ascii="Arial" w:hAnsi="Arial" w:cs="Arial"/>
          <w:sz w:val="20"/>
          <w:szCs w:val="20"/>
          <w:lang w:val="en-GB"/>
        </w:rPr>
        <w:t>,</w:t>
      </w:r>
      <w:r w:rsidR="008009E5" w:rsidRPr="003D5B0C">
        <w:rPr>
          <w:rFonts w:ascii="Arial" w:hAnsi="Arial" w:cs="Arial"/>
          <w:sz w:val="20"/>
          <w:szCs w:val="20"/>
          <w:lang w:val="en-GB"/>
        </w:rPr>
        <w:t xml:space="preserve"> dropping only 2</w:t>
      </w:r>
      <w:r w:rsidR="009455B9" w:rsidRPr="003D5B0C">
        <w:rPr>
          <w:rFonts w:ascii="Arial" w:hAnsi="Arial" w:cs="Arial"/>
          <w:sz w:val="20"/>
          <w:szCs w:val="20"/>
          <w:lang w:val="en-GB"/>
        </w:rPr>
        <w:t>.</w:t>
      </w:r>
      <w:r w:rsidR="008009E5" w:rsidRPr="003D5B0C">
        <w:rPr>
          <w:rFonts w:ascii="Arial" w:hAnsi="Arial" w:cs="Arial"/>
          <w:sz w:val="20"/>
          <w:szCs w:val="20"/>
          <w:lang w:val="en-GB"/>
        </w:rPr>
        <w:t>8</w:t>
      </w:r>
      <w:r w:rsidR="00DF670B" w:rsidRPr="003D5B0C">
        <w:rPr>
          <w:rFonts w:ascii="Arial" w:hAnsi="Arial" w:cs="Arial"/>
          <w:sz w:val="20"/>
          <w:szCs w:val="20"/>
          <w:lang w:val="en-GB"/>
        </w:rPr>
        <w:t xml:space="preserve">% </w:t>
      </w:r>
      <w:r w:rsidR="008009E5" w:rsidRPr="003D5B0C">
        <w:rPr>
          <w:rFonts w:ascii="Arial" w:hAnsi="Arial" w:cs="Arial"/>
          <w:sz w:val="20"/>
          <w:szCs w:val="20"/>
          <w:lang w:val="en-GB"/>
        </w:rPr>
        <w:t>due to a stronger Q4 in 2011 which included a one-off insurance gain and lower tugboat rental costs</w:t>
      </w:r>
      <w:r w:rsidR="005855EA" w:rsidRPr="003D5B0C">
        <w:rPr>
          <w:rFonts w:ascii="Arial" w:hAnsi="Arial" w:cs="Arial"/>
          <w:sz w:val="20"/>
          <w:szCs w:val="20"/>
          <w:lang w:val="en-GB"/>
        </w:rPr>
        <w:t>.</w:t>
      </w:r>
    </w:p>
    <w:p w:rsidR="002E3357" w:rsidRPr="003D5B0C" w:rsidRDefault="00BD6161" w:rsidP="00FE0C52">
      <w:pPr>
        <w:spacing w:line="360" w:lineRule="auto"/>
        <w:jc w:val="both"/>
        <w:rPr>
          <w:rFonts w:ascii="Arial" w:hAnsi="Arial" w:cs="Arial"/>
          <w:sz w:val="20"/>
          <w:szCs w:val="20"/>
          <w:lang w:val="en-GB"/>
        </w:rPr>
      </w:pPr>
      <w:r w:rsidRPr="003D5B0C">
        <w:rPr>
          <w:rFonts w:ascii="Arial" w:hAnsi="Arial" w:cs="Arial"/>
          <w:b/>
          <w:sz w:val="20"/>
          <w:szCs w:val="20"/>
          <w:lang w:val="en-GB"/>
        </w:rPr>
        <w:t>O</w:t>
      </w:r>
      <w:r w:rsidR="00D61C90" w:rsidRPr="003D5B0C">
        <w:rPr>
          <w:rFonts w:ascii="Arial" w:hAnsi="Arial" w:cs="Arial"/>
          <w:b/>
          <w:sz w:val="20"/>
          <w:szCs w:val="20"/>
          <w:lang w:val="en-GB"/>
        </w:rPr>
        <w:t>ffshore</w:t>
      </w:r>
      <w:r w:rsidR="00D24BA8" w:rsidRPr="003D5B0C">
        <w:rPr>
          <w:rFonts w:ascii="Arial" w:hAnsi="Arial" w:cs="Arial"/>
          <w:b/>
          <w:sz w:val="20"/>
          <w:szCs w:val="20"/>
          <w:lang w:val="en-GB"/>
        </w:rPr>
        <w:t xml:space="preserve"> </w:t>
      </w:r>
      <w:r w:rsidR="009455B9" w:rsidRPr="003D5B0C">
        <w:rPr>
          <w:rFonts w:ascii="Arial" w:hAnsi="Arial" w:cs="Arial"/>
          <w:sz w:val="20"/>
          <w:szCs w:val="20"/>
          <w:lang w:val="en-GB"/>
        </w:rPr>
        <w:t xml:space="preserve">EBITDA </w:t>
      </w:r>
      <w:r w:rsidR="008B0841" w:rsidRPr="003D5B0C">
        <w:rPr>
          <w:rFonts w:ascii="Arial" w:hAnsi="Arial" w:cs="Arial"/>
          <w:sz w:val="20"/>
          <w:szCs w:val="20"/>
          <w:lang w:val="en-GB"/>
        </w:rPr>
        <w:t xml:space="preserve">continues to show strong growth closing the year with an impressive </w:t>
      </w:r>
      <w:r w:rsidR="009455B9" w:rsidRPr="003D5B0C">
        <w:rPr>
          <w:rFonts w:ascii="Arial" w:hAnsi="Arial" w:cs="Arial"/>
          <w:sz w:val="20"/>
          <w:szCs w:val="20"/>
          <w:lang w:val="en-GB"/>
        </w:rPr>
        <w:t>3</w:t>
      </w:r>
      <w:r w:rsidR="008B0841" w:rsidRPr="003D5B0C">
        <w:rPr>
          <w:rFonts w:ascii="Arial" w:hAnsi="Arial" w:cs="Arial"/>
          <w:sz w:val="20"/>
          <w:szCs w:val="20"/>
          <w:lang w:val="en-GB"/>
        </w:rPr>
        <w:t>8</w:t>
      </w:r>
      <w:r w:rsidR="004E40EF" w:rsidRPr="003D5B0C">
        <w:rPr>
          <w:rFonts w:ascii="Arial" w:hAnsi="Arial" w:cs="Arial"/>
          <w:sz w:val="20"/>
          <w:szCs w:val="20"/>
          <w:lang w:val="en-GB"/>
        </w:rPr>
        <w:t xml:space="preserve">% </w:t>
      </w:r>
      <w:r w:rsidR="008B0841" w:rsidRPr="003D5B0C">
        <w:rPr>
          <w:rFonts w:ascii="Arial" w:hAnsi="Arial" w:cs="Arial"/>
          <w:sz w:val="20"/>
          <w:szCs w:val="20"/>
          <w:lang w:val="en-GB"/>
        </w:rPr>
        <w:t>increase in annual EBITDA. The increase was a reflection</w:t>
      </w:r>
      <w:r w:rsidR="006765AF" w:rsidRPr="003D5B0C">
        <w:rPr>
          <w:rFonts w:ascii="Arial" w:hAnsi="Arial" w:cs="Arial"/>
          <w:sz w:val="20"/>
          <w:szCs w:val="20"/>
          <w:lang w:val="en-GB"/>
        </w:rPr>
        <w:t xml:space="preserve"> </w:t>
      </w:r>
      <w:r w:rsidR="00E3739D" w:rsidRPr="003D5B0C">
        <w:rPr>
          <w:rFonts w:ascii="Arial" w:hAnsi="Arial" w:cs="Arial"/>
          <w:sz w:val="20"/>
          <w:szCs w:val="20"/>
          <w:lang w:val="en-GB"/>
        </w:rPr>
        <w:t xml:space="preserve">of </w:t>
      </w:r>
      <w:r w:rsidR="001B5BB2" w:rsidRPr="003D5B0C">
        <w:rPr>
          <w:rFonts w:ascii="Arial" w:hAnsi="Arial" w:cs="Arial"/>
          <w:sz w:val="20"/>
          <w:szCs w:val="20"/>
          <w:lang w:val="en-GB"/>
        </w:rPr>
        <w:t>higher average</w:t>
      </w:r>
      <w:r w:rsidR="00D24BA8" w:rsidRPr="003D5B0C">
        <w:rPr>
          <w:rFonts w:ascii="Arial" w:hAnsi="Arial" w:cs="Arial"/>
          <w:sz w:val="20"/>
          <w:szCs w:val="20"/>
          <w:lang w:val="en-GB"/>
        </w:rPr>
        <w:t xml:space="preserve"> </w:t>
      </w:r>
      <w:r w:rsidR="00E3739D" w:rsidRPr="003D5B0C">
        <w:rPr>
          <w:rFonts w:ascii="Arial" w:hAnsi="Arial" w:cs="Arial"/>
          <w:sz w:val="20"/>
          <w:szCs w:val="20"/>
          <w:lang w:val="en-GB"/>
        </w:rPr>
        <w:t>daily rate</w:t>
      </w:r>
      <w:r w:rsidR="008B0841" w:rsidRPr="003D5B0C">
        <w:rPr>
          <w:rFonts w:ascii="Arial" w:hAnsi="Arial" w:cs="Arial"/>
          <w:sz w:val="20"/>
          <w:szCs w:val="20"/>
          <w:lang w:val="en-GB"/>
        </w:rPr>
        <w:t>s</w:t>
      </w:r>
      <w:r w:rsidR="00257772" w:rsidRPr="003D5B0C">
        <w:rPr>
          <w:rFonts w:ascii="Arial" w:hAnsi="Arial" w:cs="Arial"/>
          <w:sz w:val="20"/>
          <w:szCs w:val="20"/>
          <w:lang w:val="en-GB"/>
        </w:rPr>
        <w:t xml:space="preserve"> due to pri</w:t>
      </w:r>
      <w:r w:rsidR="00BD1886" w:rsidRPr="003D5B0C">
        <w:rPr>
          <w:rFonts w:ascii="Arial" w:hAnsi="Arial" w:cs="Arial"/>
          <w:sz w:val="20"/>
          <w:szCs w:val="20"/>
          <w:lang w:val="en-GB"/>
        </w:rPr>
        <w:t xml:space="preserve">ce </w:t>
      </w:r>
      <w:r w:rsidR="008B0841" w:rsidRPr="003D5B0C">
        <w:rPr>
          <w:rFonts w:ascii="Arial" w:hAnsi="Arial" w:cs="Arial"/>
          <w:sz w:val="20"/>
          <w:szCs w:val="20"/>
          <w:lang w:val="en-GB"/>
        </w:rPr>
        <w:t xml:space="preserve">renegotiations </w:t>
      </w:r>
      <w:r w:rsidR="00181C6A" w:rsidRPr="003D5B0C">
        <w:rPr>
          <w:rFonts w:ascii="Arial" w:hAnsi="Arial" w:cs="Arial"/>
          <w:sz w:val="20"/>
          <w:szCs w:val="20"/>
          <w:lang w:val="en-GB"/>
        </w:rPr>
        <w:t>and</w:t>
      </w:r>
      <w:r w:rsidR="00D24BA8" w:rsidRPr="003D5B0C">
        <w:rPr>
          <w:rFonts w:ascii="Arial" w:hAnsi="Arial" w:cs="Arial"/>
          <w:sz w:val="20"/>
          <w:szCs w:val="20"/>
          <w:lang w:val="en-GB"/>
        </w:rPr>
        <w:t xml:space="preserve"> </w:t>
      </w:r>
      <w:r w:rsidR="004E40EF" w:rsidRPr="003D5B0C">
        <w:rPr>
          <w:rFonts w:ascii="Arial" w:hAnsi="Arial" w:cs="Arial"/>
          <w:sz w:val="20"/>
          <w:szCs w:val="20"/>
          <w:lang w:val="en-GB"/>
        </w:rPr>
        <w:t xml:space="preserve">the launch of </w:t>
      </w:r>
      <w:r w:rsidR="00BD1886" w:rsidRPr="003D5B0C">
        <w:rPr>
          <w:rFonts w:ascii="Arial" w:hAnsi="Arial" w:cs="Arial"/>
          <w:sz w:val="20"/>
          <w:szCs w:val="20"/>
          <w:lang w:val="en-GB"/>
        </w:rPr>
        <w:t>new vessel</w:t>
      </w:r>
      <w:r w:rsidR="004E40EF" w:rsidRPr="003D5B0C">
        <w:rPr>
          <w:rFonts w:ascii="Arial" w:hAnsi="Arial" w:cs="Arial"/>
          <w:sz w:val="20"/>
          <w:szCs w:val="20"/>
          <w:lang w:val="en-GB"/>
        </w:rPr>
        <w:t>s</w:t>
      </w:r>
      <w:r w:rsidR="00BD1886" w:rsidRPr="003D5B0C">
        <w:rPr>
          <w:rFonts w:ascii="Arial" w:hAnsi="Arial" w:cs="Arial"/>
          <w:sz w:val="20"/>
          <w:szCs w:val="20"/>
          <w:lang w:val="en-GB"/>
        </w:rPr>
        <w:t xml:space="preserve"> Sterna </w:t>
      </w:r>
      <w:r w:rsidR="004E40EF" w:rsidRPr="003D5B0C">
        <w:rPr>
          <w:rFonts w:ascii="Arial" w:hAnsi="Arial" w:cs="Arial"/>
          <w:sz w:val="20"/>
          <w:szCs w:val="20"/>
          <w:lang w:val="en-GB"/>
        </w:rPr>
        <w:t xml:space="preserve">and </w:t>
      </w:r>
      <w:proofErr w:type="spellStart"/>
      <w:r w:rsidR="004E40EF" w:rsidRPr="003D5B0C">
        <w:rPr>
          <w:rFonts w:ascii="Arial" w:hAnsi="Arial" w:cs="Arial"/>
          <w:sz w:val="20"/>
          <w:szCs w:val="20"/>
          <w:lang w:val="en-GB"/>
        </w:rPr>
        <w:t>Batuíra</w:t>
      </w:r>
      <w:proofErr w:type="spellEnd"/>
      <w:r w:rsidR="008B0841" w:rsidRPr="003D5B0C">
        <w:rPr>
          <w:rFonts w:ascii="Arial" w:hAnsi="Arial" w:cs="Arial"/>
          <w:sz w:val="20"/>
          <w:szCs w:val="20"/>
          <w:lang w:val="en-GB"/>
        </w:rPr>
        <w:t xml:space="preserve">. It is important to mention however, that the business has seven vessels contracted with EBITDA margins lower than 30% which have been </w:t>
      </w:r>
      <w:r w:rsidR="00612015">
        <w:rPr>
          <w:rFonts w:ascii="Arial" w:hAnsi="Arial" w:cs="Arial"/>
          <w:sz w:val="20"/>
          <w:szCs w:val="20"/>
          <w:lang w:val="en-GB"/>
        </w:rPr>
        <w:t xml:space="preserve">under </w:t>
      </w:r>
      <w:r w:rsidR="008B0841" w:rsidRPr="003D5B0C">
        <w:rPr>
          <w:rFonts w:ascii="Arial" w:hAnsi="Arial" w:cs="Arial"/>
          <w:sz w:val="20"/>
          <w:szCs w:val="20"/>
          <w:lang w:val="en-GB"/>
        </w:rPr>
        <w:t>pressured by higher wage inflation for Merchant Marine Officers.</w:t>
      </w:r>
    </w:p>
    <w:p w:rsidR="00CC5DA2" w:rsidRPr="003D5B0C" w:rsidRDefault="00265E42" w:rsidP="00FE0C52">
      <w:pPr>
        <w:spacing w:line="360" w:lineRule="auto"/>
        <w:jc w:val="both"/>
        <w:rPr>
          <w:rFonts w:ascii="Arial" w:hAnsi="Arial" w:cs="Arial"/>
          <w:b/>
          <w:sz w:val="20"/>
          <w:szCs w:val="20"/>
          <w:lang w:val="en-GB"/>
        </w:rPr>
      </w:pPr>
      <w:r w:rsidRPr="003D5B0C">
        <w:rPr>
          <w:rFonts w:ascii="Arial" w:hAnsi="Arial" w:cs="Arial"/>
          <w:sz w:val="20"/>
          <w:szCs w:val="20"/>
          <w:lang w:val="en-GB"/>
        </w:rPr>
        <w:t xml:space="preserve">The </w:t>
      </w:r>
      <w:r w:rsidR="00AE6FBA" w:rsidRPr="003D5B0C">
        <w:rPr>
          <w:rFonts w:ascii="Arial" w:hAnsi="Arial" w:cs="Arial"/>
          <w:b/>
          <w:sz w:val="20"/>
          <w:szCs w:val="20"/>
          <w:lang w:val="en-GB"/>
        </w:rPr>
        <w:t>S</w:t>
      </w:r>
      <w:r w:rsidR="00A36F22" w:rsidRPr="003D5B0C">
        <w:rPr>
          <w:rFonts w:ascii="Arial" w:hAnsi="Arial" w:cs="Arial"/>
          <w:b/>
          <w:sz w:val="20"/>
          <w:szCs w:val="20"/>
          <w:lang w:val="en-GB"/>
        </w:rPr>
        <w:t>hipyard</w:t>
      </w:r>
      <w:r w:rsidR="00AE6FBA" w:rsidRPr="003D5B0C">
        <w:rPr>
          <w:rFonts w:ascii="Arial" w:hAnsi="Arial" w:cs="Arial"/>
          <w:sz w:val="20"/>
          <w:szCs w:val="20"/>
          <w:lang w:val="en-GB"/>
        </w:rPr>
        <w:t xml:space="preserve"> business</w:t>
      </w:r>
      <w:r w:rsidRPr="003D5B0C">
        <w:rPr>
          <w:rFonts w:ascii="Arial" w:hAnsi="Arial" w:cs="Arial"/>
          <w:sz w:val="20"/>
          <w:szCs w:val="20"/>
          <w:lang w:val="en-GB"/>
        </w:rPr>
        <w:t xml:space="preserve"> </w:t>
      </w:r>
      <w:r w:rsidR="008B0841" w:rsidRPr="003D5B0C">
        <w:rPr>
          <w:rFonts w:ascii="Arial" w:hAnsi="Arial" w:cs="Arial"/>
          <w:sz w:val="20"/>
          <w:szCs w:val="20"/>
          <w:lang w:val="en-GB"/>
        </w:rPr>
        <w:t xml:space="preserve">posted </w:t>
      </w:r>
      <w:r w:rsidR="005C36CE" w:rsidRPr="003D5B0C">
        <w:rPr>
          <w:rFonts w:ascii="Arial" w:hAnsi="Arial" w:cs="Arial"/>
          <w:sz w:val="20"/>
          <w:szCs w:val="20"/>
          <w:lang w:val="en-GB"/>
        </w:rPr>
        <w:t>strong</w:t>
      </w:r>
      <w:r w:rsidR="008B0841" w:rsidRPr="003D5B0C">
        <w:rPr>
          <w:rFonts w:ascii="Arial" w:hAnsi="Arial" w:cs="Arial"/>
          <w:sz w:val="20"/>
          <w:szCs w:val="20"/>
          <w:lang w:val="en-GB"/>
        </w:rPr>
        <w:t xml:space="preserve"> revenues at the end of the year contributing to a 9% </w:t>
      </w:r>
      <w:r w:rsidR="0053682E" w:rsidRPr="003D5B0C">
        <w:rPr>
          <w:rFonts w:ascii="Arial" w:hAnsi="Arial" w:cs="Arial"/>
          <w:sz w:val="20"/>
          <w:szCs w:val="20"/>
          <w:lang w:val="en-GB"/>
        </w:rPr>
        <w:t xml:space="preserve">annual </w:t>
      </w:r>
      <w:r w:rsidR="008B0841" w:rsidRPr="003D5B0C">
        <w:rPr>
          <w:rFonts w:ascii="Arial" w:hAnsi="Arial" w:cs="Arial"/>
          <w:sz w:val="20"/>
          <w:szCs w:val="20"/>
          <w:lang w:val="en-GB"/>
        </w:rPr>
        <w:t>increase</w:t>
      </w:r>
      <w:r w:rsidR="00DF5FD0" w:rsidRPr="003D5B0C">
        <w:rPr>
          <w:rFonts w:ascii="Arial" w:hAnsi="Arial" w:cs="Arial"/>
          <w:sz w:val="20"/>
          <w:szCs w:val="20"/>
          <w:lang w:val="en-GB"/>
        </w:rPr>
        <w:t xml:space="preserve">. </w:t>
      </w:r>
      <w:r w:rsidR="00CC5DA2" w:rsidRPr="003D5B0C">
        <w:rPr>
          <w:rFonts w:ascii="Arial" w:hAnsi="Arial" w:cs="Arial"/>
          <w:sz w:val="20"/>
          <w:szCs w:val="20"/>
          <w:lang w:val="en-GB"/>
        </w:rPr>
        <w:t xml:space="preserve">EBITDA </w:t>
      </w:r>
      <w:r w:rsidR="0053682E" w:rsidRPr="003D5B0C">
        <w:rPr>
          <w:rFonts w:ascii="Arial" w:hAnsi="Arial" w:cs="Arial"/>
          <w:sz w:val="20"/>
          <w:szCs w:val="20"/>
          <w:lang w:val="en-GB"/>
        </w:rPr>
        <w:t xml:space="preserve">during the same period </w:t>
      </w:r>
      <w:r w:rsidR="00DF5FD0" w:rsidRPr="003D5B0C">
        <w:rPr>
          <w:rFonts w:ascii="Arial" w:hAnsi="Arial" w:cs="Arial"/>
          <w:sz w:val="20"/>
          <w:szCs w:val="20"/>
          <w:lang w:val="en-GB"/>
        </w:rPr>
        <w:t xml:space="preserve">was </w:t>
      </w:r>
      <w:r w:rsidR="00CC5DA2" w:rsidRPr="003D5B0C">
        <w:rPr>
          <w:rFonts w:ascii="Arial" w:hAnsi="Arial" w:cs="Arial"/>
          <w:sz w:val="20"/>
          <w:szCs w:val="20"/>
          <w:lang w:val="en-GB"/>
        </w:rPr>
        <w:t>affected by some pre-o</w:t>
      </w:r>
      <w:r w:rsidR="00DF5FD0" w:rsidRPr="003D5B0C">
        <w:rPr>
          <w:rFonts w:ascii="Arial" w:hAnsi="Arial" w:cs="Arial"/>
          <w:sz w:val="20"/>
          <w:szCs w:val="20"/>
          <w:lang w:val="en-GB"/>
        </w:rPr>
        <w:t xml:space="preserve">perational costs for </w:t>
      </w:r>
      <w:proofErr w:type="spellStart"/>
      <w:r w:rsidR="00DF5FD0" w:rsidRPr="003D5B0C">
        <w:rPr>
          <w:rFonts w:ascii="Arial" w:hAnsi="Arial" w:cs="Arial"/>
          <w:sz w:val="20"/>
          <w:szCs w:val="20"/>
          <w:lang w:val="en-GB"/>
        </w:rPr>
        <w:t>Guarujá</w:t>
      </w:r>
      <w:proofErr w:type="spellEnd"/>
      <w:r w:rsidR="00DF5FD0" w:rsidRPr="003D5B0C">
        <w:rPr>
          <w:rFonts w:ascii="Arial" w:hAnsi="Arial" w:cs="Arial"/>
          <w:sz w:val="20"/>
          <w:szCs w:val="20"/>
          <w:lang w:val="en-GB"/>
        </w:rPr>
        <w:t xml:space="preserve"> II, such as hiring and training of workers for the new Dry-dock.</w:t>
      </w:r>
    </w:p>
    <w:p w:rsidR="0005139A" w:rsidRPr="003D5B0C" w:rsidRDefault="00E16088" w:rsidP="00705EC2">
      <w:pPr>
        <w:spacing w:line="360" w:lineRule="auto"/>
        <w:jc w:val="both"/>
        <w:rPr>
          <w:rFonts w:ascii="Arial" w:hAnsi="Arial" w:cs="Arial"/>
          <w:b/>
          <w:sz w:val="20"/>
          <w:szCs w:val="20"/>
          <w:lang w:val="en-GB"/>
        </w:rPr>
      </w:pPr>
      <w:r w:rsidRPr="003D5B0C">
        <w:rPr>
          <w:rFonts w:ascii="Arial" w:hAnsi="Arial" w:cs="Arial"/>
          <w:b/>
          <w:sz w:val="20"/>
          <w:szCs w:val="20"/>
          <w:lang w:val="en-GB"/>
        </w:rPr>
        <w:t>Shipping Agency</w:t>
      </w:r>
      <w:r w:rsidR="00D24BA8" w:rsidRPr="003D5B0C">
        <w:rPr>
          <w:rFonts w:ascii="Arial" w:hAnsi="Arial" w:cs="Arial"/>
          <w:b/>
          <w:sz w:val="20"/>
          <w:szCs w:val="20"/>
          <w:lang w:val="en-GB"/>
        </w:rPr>
        <w:t xml:space="preserve"> </w:t>
      </w:r>
      <w:r w:rsidR="00705EC2" w:rsidRPr="003D5B0C">
        <w:rPr>
          <w:rFonts w:ascii="Arial" w:hAnsi="Arial" w:cs="Arial"/>
          <w:sz w:val="20"/>
          <w:szCs w:val="20"/>
          <w:lang w:val="en-GB"/>
        </w:rPr>
        <w:t xml:space="preserve">continues to show strong results and to </w:t>
      </w:r>
      <w:r w:rsidR="0053682E" w:rsidRPr="003D5B0C">
        <w:rPr>
          <w:rFonts w:ascii="Arial" w:hAnsi="Arial" w:cs="Arial"/>
          <w:sz w:val="20"/>
          <w:szCs w:val="20"/>
          <w:lang w:val="en-GB"/>
        </w:rPr>
        <w:t xml:space="preserve">strategically </w:t>
      </w:r>
      <w:r w:rsidR="00705EC2" w:rsidRPr="003D5B0C">
        <w:rPr>
          <w:rFonts w:ascii="Arial" w:hAnsi="Arial" w:cs="Arial"/>
          <w:sz w:val="20"/>
          <w:szCs w:val="20"/>
          <w:lang w:val="en-GB"/>
        </w:rPr>
        <w:t>support</w:t>
      </w:r>
      <w:r w:rsidR="00DF5FD0" w:rsidRPr="003D5B0C">
        <w:rPr>
          <w:rFonts w:ascii="Arial" w:hAnsi="Arial" w:cs="Arial"/>
          <w:sz w:val="20"/>
          <w:szCs w:val="20"/>
          <w:lang w:val="en-GB"/>
        </w:rPr>
        <w:t xml:space="preserve"> our business </w:t>
      </w:r>
      <w:r w:rsidR="00705EC2" w:rsidRPr="003D5B0C">
        <w:rPr>
          <w:rFonts w:ascii="Arial" w:hAnsi="Arial" w:cs="Arial"/>
          <w:sz w:val="20"/>
          <w:szCs w:val="20"/>
          <w:lang w:val="en-GB"/>
        </w:rPr>
        <w:t>platform.</w:t>
      </w:r>
    </w:p>
    <w:p w:rsidR="00A43DC4" w:rsidRPr="003D5B0C" w:rsidRDefault="00612015" w:rsidP="006D1999">
      <w:pPr>
        <w:jc w:val="both"/>
        <w:rPr>
          <w:rFonts w:ascii="Arial" w:hAnsi="Arial" w:cs="Arial"/>
          <w:sz w:val="20"/>
          <w:szCs w:val="20"/>
          <w:lang w:val="en-GB"/>
        </w:rPr>
      </w:pPr>
      <w:r>
        <w:rPr>
          <w:rFonts w:ascii="Arial" w:hAnsi="Arial" w:cs="Arial"/>
          <w:sz w:val="20"/>
          <w:szCs w:val="20"/>
          <w:lang w:val="en-GB"/>
        </w:rPr>
        <w:t>Please turn to slide 6</w:t>
      </w:r>
      <w:r w:rsidR="00A43DC4" w:rsidRPr="003D5B0C">
        <w:rPr>
          <w:rFonts w:ascii="Arial" w:hAnsi="Arial" w:cs="Arial"/>
          <w:sz w:val="20"/>
          <w:szCs w:val="20"/>
          <w:lang w:val="en-GB"/>
        </w:rPr>
        <w:t xml:space="preserve"> for </w:t>
      </w:r>
      <w:r w:rsidR="005468F3" w:rsidRPr="003D5B0C">
        <w:rPr>
          <w:rFonts w:ascii="Arial" w:hAnsi="Arial" w:cs="Arial"/>
          <w:sz w:val="20"/>
          <w:szCs w:val="20"/>
          <w:lang w:val="en-GB"/>
        </w:rPr>
        <w:t xml:space="preserve">some brief information </w:t>
      </w:r>
      <w:r w:rsidR="00A43DC4" w:rsidRPr="003D5B0C">
        <w:rPr>
          <w:rFonts w:ascii="Arial" w:hAnsi="Arial" w:cs="Arial"/>
          <w:sz w:val="20"/>
          <w:szCs w:val="20"/>
          <w:lang w:val="en-GB"/>
        </w:rPr>
        <w:t>on our investment activities.</w:t>
      </w:r>
      <w:r>
        <w:rPr>
          <w:rFonts w:ascii="Arial" w:hAnsi="Arial" w:cs="Arial"/>
          <w:sz w:val="20"/>
          <w:szCs w:val="20"/>
          <w:lang w:val="en-GB"/>
        </w:rPr>
        <w:t xml:space="preserve"> </w:t>
      </w:r>
    </w:p>
    <w:p w:rsidR="002D0195" w:rsidRPr="003D5B0C" w:rsidRDefault="006D1999" w:rsidP="00FE0C52">
      <w:pPr>
        <w:spacing w:line="360" w:lineRule="auto"/>
        <w:jc w:val="both"/>
        <w:rPr>
          <w:rFonts w:ascii="Arial" w:hAnsi="Arial" w:cs="Arial"/>
          <w:sz w:val="20"/>
          <w:szCs w:val="20"/>
          <w:lang w:val="en-GB"/>
        </w:rPr>
      </w:pPr>
      <w:r w:rsidRPr="003D5B0C">
        <w:rPr>
          <w:rFonts w:ascii="Arial" w:hAnsi="Arial" w:cs="Arial"/>
          <w:b/>
          <w:sz w:val="20"/>
          <w:szCs w:val="20"/>
          <w:lang w:val="en-GB"/>
        </w:rPr>
        <w:t>CAPITAL EXPENDITURES</w:t>
      </w:r>
      <w:r w:rsidRPr="003D5B0C">
        <w:rPr>
          <w:rFonts w:ascii="Arial" w:hAnsi="Arial" w:cs="Arial"/>
          <w:sz w:val="20"/>
          <w:szCs w:val="20"/>
          <w:lang w:val="en-GB"/>
        </w:rPr>
        <w:t xml:space="preserve"> for </w:t>
      </w:r>
      <w:r w:rsidR="0034502B" w:rsidRPr="003D5B0C">
        <w:rPr>
          <w:rFonts w:ascii="Arial" w:hAnsi="Arial" w:cs="Arial"/>
          <w:sz w:val="20"/>
          <w:szCs w:val="20"/>
          <w:lang w:val="en-GB"/>
        </w:rPr>
        <w:t>2012 totalled</w:t>
      </w:r>
      <w:r w:rsidR="001C495F" w:rsidRPr="003D5B0C">
        <w:rPr>
          <w:rFonts w:ascii="Arial" w:hAnsi="Arial" w:cs="Arial"/>
          <w:sz w:val="20"/>
          <w:szCs w:val="20"/>
          <w:lang w:val="en-GB"/>
        </w:rPr>
        <w:t xml:space="preserve"> USD </w:t>
      </w:r>
      <w:r w:rsidR="0034502B" w:rsidRPr="003D5B0C">
        <w:rPr>
          <w:rFonts w:ascii="Arial" w:hAnsi="Arial" w:cs="Arial"/>
          <w:sz w:val="20"/>
          <w:szCs w:val="20"/>
          <w:lang w:val="en-GB"/>
        </w:rPr>
        <w:t>184</w:t>
      </w:r>
      <w:r w:rsidR="00D24BA8" w:rsidRPr="003D5B0C">
        <w:rPr>
          <w:rFonts w:ascii="Arial" w:hAnsi="Arial" w:cs="Arial"/>
          <w:sz w:val="20"/>
          <w:szCs w:val="20"/>
          <w:lang w:val="en-GB"/>
        </w:rPr>
        <w:t>.</w:t>
      </w:r>
      <w:r w:rsidR="0034502B" w:rsidRPr="003D5B0C">
        <w:rPr>
          <w:rFonts w:ascii="Arial" w:hAnsi="Arial" w:cs="Arial"/>
          <w:sz w:val="20"/>
          <w:szCs w:val="20"/>
          <w:lang w:val="en-GB"/>
        </w:rPr>
        <w:t>2</w:t>
      </w:r>
      <w:r w:rsidR="00D24BA8" w:rsidRPr="003D5B0C">
        <w:rPr>
          <w:rFonts w:ascii="Arial" w:hAnsi="Arial" w:cs="Arial"/>
          <w:sz w:val="20"/>
          <w:szCs w:val="20"/>
          <w:lang w:val="en-GB"/>
        </w:rPr>
        <w:t xml:space="preserve"> m</w:t>
      </w:r>
      <w:r w:rsidR="00465E5B" w:rsidRPr="003D5B0C">
        <w:rPr>
          <w:rFonts w:ascii="Arial" w:hAnsi="Arial" w:cs="Arial"/>
          <w:sz w:val="20"/>
          <w:szCs w:val="20"/>
          <w:lang w:val="en-GB"/>
        </w:rPr>
        <w:t>illion</w:t>
      </w:r>
      <w:r w:rsidRPr="003D5B0C">
        <w:rPr>
          <w:rFonts w:ascii="Arial" w:hAnsi="Arial" w:cs="Arial"/>
          <w:sz w:val="20"/>
          <w:szCs w:val="20"/>
          <w:lang w:val="en-GB"/>
        </w:rPr>
        <w:t xml:space="preserve"> and </w:t>
      </w:r>
      <w:r w:rsidR="00D24BA8" w:rsidRPr="003D5B0C">
        <w:rPr>
          <w:rFonts w:ascii="Arial" w:hAnsi="Arial" w:cs="Arial"/>
          <w:bCs/>
          <w:sz w:val="20"/>
          <w:szCs w:val="20"/>
          <w:lang w:val="en-GB"/>
        </w:rPr>
        <w:t>included</w:t>
      </w:r>
      <w:r w:rsidRPr="003D5B0C">
        <w:rPr>
          <w:rFonts w:ascii="Arial" w:hAnsi="Arial" w:cs="Arial"/>
          <w:sz w:val="20"/>
          <w:szCs w:val="20"/>
          <w:lang w:val="en-GB"/>
        </w:rPr>
        <w:t xml:space="preserve">: </w:t>
      </w:r>
    </w:p>
    <w:p w:rsidR="006D1999" w:rsidRPr="003D5B0C" w:rsidRDefault="00FA73B2" w:rsidP="00FE0C52">
      <w:pPr>
        <w:numPr>
          <w:ilvl w:val="0"/>
          <w:numId w:val="21"/>
        </w:numPr>
        <w:spacing w:line="360" w:lineRule="auto"/>
        <w:jc w:val="both"/>
        <w:rPr>
          <w:rFonts w:ascii="Arial" w:hAnsi="Arial" w:cs="Arial"/>
          <w:bCs/>
          <w:sz w:val="20"/>
          <w:szCs w:val="20"/>
          <w:lang w:val="en-GB"/>
        </w:rPr>
      </w:pPr>
      <w:r w:rsidRPr="003D5B0C">
        <w:rPr>
          <w:rFonts w:ascii="Arial" w:hAnsi="Arial" w:cs="Arial"/>
          <w:sz w:val="20"/>
          <w:szCs w:val="20"/>
          <w:lang w:val="en-GB"/>
        </w:rPr>
        <w:t>USD</w:t>
      </w:r>
      <w:r w:rsidR="00D24BA8" w:rsidRPr="003D5B0C">
        <w:rPr>
          <w:rFonts w:ascii="Arial" w:hAnsi="Arial" w:cs="Arial"/>
          <w:sz w:val="20"/>
          <w:szCs w:val="20"/>
          <w:lang w:val="en-GB"/>
        </w:rPr>
        <w:t xml:space="preserve"> </w:t>
      </w:r>
      <w:r w:rsidR="0034502B" w:rsidRPr="003D5B0C">
        <w:rPr>
          <w:rFonts w:ascii="Arial" w:hAnsi="Arial" w:cs="Arial"/>
          <w:sz w:val="20"/>
          <w:szCs w:val="20"/>
          <w:lang w:val="en-GB"/>
        </w:rPr>
        <w:t>30</w:t>
      </w:r>
      <w:r w:rsidR="006D1999" w:rsidRPr="003D5B0C">
        <w:rPr>
          <w:rFonts w:ascii="Arial" w:hAnsi="Arial" w:cs="Arial"/>
          <w:sz w:val="20"/>
          <w:szCs w:val="20"/>
          <w:lang w:val="en-GB"/>
        </w:rPr>
        <w:t>.</w:t>
      </w:r>
      <w:r w:rsidR="0077594E" w:rsidRPr="003D5B0C">
        <w:rPr>
          <w:rFonts w:ascii="Arial" w:hAnsi="Arial" w:cs="Arial"/>
          <w:sz w:val="20"/>
          <w:szCs w:val="20"/>
          <w:lang w:val="en-GB"/>
        </w:rPr>
        <w:t>2</w:t>
      </w:r>
      <w:r w:rsidR="00D24BA8" w:rsidRPr="003D5B0C">
        <w:rPr>
          <w:rFonts w:ascii="Arial" w:hAnsi="Arial" w:cs="Arial"/>
          <w:sz w:val="20"/>
          <w:szCs w:val="20"/>
          <w:lang w:val="en-GB"/>
        </w:rPr>
        <w:t xml:space="preserve"> million</w:t>
      </w:r>
      <w:r w:rsidR="006D1999" w:rsidRPr="003D5B0C">
        <w:rPr>
          <w:rFonts w:ascii="Arial" w:hAnsi="Arial" w:cs="Arial"/>
          <w:sz w:val="20"/>
          <w:szCs w:val="20"/>
          <w:lang w:val="en-GB"/>
        </w:rPr>
        <w:t xml:space="preserve"> for the </w:t>
      </w:r>
      <w:proofErr w:type="spellStart"/>
      <w:r w:rsidR="006D1999" w:rsidRPr="003D5B0C">
        <w:rPr>
          <w:rFonts w:ascii="Arial" w:hAnsi="Arial" w:cs="Arial"/>
          <w:sz w:val="20"/>
          <w:szCs w:val="20"/>
          <w:lang w:val="en-GB"/>
        </w:rPr>
        <w:t>Guarujá</w:t>
      </w:r>
      <w:proofErr w:type="spellEnd"/>
      <w:r w:rsidR="006D1999" w:rsidRPr="003D5B0C">
        <w:rPr>
          <w:rFonts w:ascii="Arial" w:hAnsi="Arial" w:cs="Arial"/>
          <w:sz w:val="20"/>
          <w:szCs w:val="20"/>
          <w:lang w:val="en-GB"/>
        </w:rPr>
        <w:t xml:space="preserve"> II Shipyard construction</w:t>
      </w:r>
      <w:r w:rsidR="00FE0C52" w:rsidRPr="003D5B0C">
        <w:rPr>
          <w:rFonts w:ascii="Arial" w:hAnsi="Arial" w:cs="Arial"/>
          <w:sz w:val="20"/>
          <w:szCs w:val="20"/>
          <w:lang w:val="en-GB"/>
        </w:rPr>
        <w:t xml:space="preserve">, which </w:t>
      </w:r>
      <w:r w:rsidR="0034502B" w:rsidRPr="003D5B0C">
        <w:rPr>
          <w:rFonts w:ascii="Arial" w:hAnsi="Arial" w:cs="Arial"/>
          <w:sz w:val="20"/>
          <w:szCs w:val="20"/>
          <w:lang w:val="en-GB"/>
        </w:rPr>
        <w:t xml:space="preserve">initiated shipbuilding activities at </w:t>
      </w:r>
      <w:r w:rsidR="006D1999" w:rsidRPr="003D5B0C">
        <w:rPr>
          <w:rFonts w:ascii="Arial" w:hAnsi="Arial" w:cs="Arial"/>
          <w:bCs/>
          <w:sz w:val="20"/>
          <w:szCs w:val="20"/>
          <w:lang w:val="en-GB"/>
        </w:rPr>
        <w:t xml:space="preserve">the </w:t>
      </w:r>
      <w:r w:rsidR="00465E5B" w:rsidRPr="003D5B0C">
        <w:rPr>
          <w:rFonts w:ascii="Arial" w:hAnsi="Arial" w:cs="Arial"/>
          <w:bCs/>
          <w:sz w:val="20"/>
          <w:szCs w:val="20"/>
          <w:lang w:val="en-GB"/>
        </w:rPr>
        <w:t>end</w:t>
      </w:r>
      <w:r w:rsidR="006D1999" w:rsidRPr="003D5B0C">
        <w:rPr>
          <w:rFonts w:ascii="Arial" w:hAnsi="Arial" w:cs="Arial"/>
          <w:bCs/>
          <w:sz w:val="20"/>
          <w:szCs w:val="20"/>
          <w:lang w:val="en-GB"/>
        </w:rPr>
        <w:t xml:space="preserve"> of </w:t>
      </w:r>
      <w:r w:rsidR="00115359" w:rsidRPr="003D5B0C">
        <w:rPr>
          <w:rFonts w:ascii="Arial" w:hAnsi="Arial" w:cs="Arial"/>
          <w:bCs/>
          <w:sz w:val="20"/>
          <w:szCs w:val="20"/>
          <w:lang w:val="en-GB"/>
        </w:rPr>
        <w:t>2012</w:t>
      </w:r>
      <w:r w:rsidR="0034502B" w:rsidRPr="003D5B0C">
        <w:rPr>
          <w:rFonts w:ascii="Arial" w:hAnsi="Arial" w:cs="Arial"/>
          <w:bCs/>
          <w:sz w:val="20"/>
          <w:szCs w:val="20"/>
          <w:lang w:val="en-GB"/>
        </w:rPr>
        <w:t xml:space="preserve"> and will be fully operational </w:t>
      </w:r>
      <w:r w:rsidR="00115359" w:rsidRPr="003D5B0C">
        <w:rPr>
          <w:rFonts w:ascii="Arial" w:hAnsi="Arial" w:cs="Arial"/>
          <w:bCs/>
          <w:sz w:val="20"/>
          <w:szCs w:val="20"/>
          <w:lang w:val="en-GB"/>
        </w:rPr>
        <w:t>by</w:t>
      </w:r>
      <w:r w:rsidR="0034502B" w:rsidRPr="003D5B0C">
        <w:rPr>
          <w:rFonts w:ascii="Arial" w:hAnsi="Arial" w:cs="Arial"/>
          <w:bCs/>
          <w:sz w:val="20"/>
          <w:szCs w:val="20"/>
          <w:lang w:val="en-GB"/>
        </w:rPr>
        <w:t xml:space="preserve"> the end of this month.</w:t>
      </w:r>
    </w:p>
    <w:p w:rsidR="006D1999" w:rsidRPr="003D5B0C" w:rsidRDefault="00612015" w:rsidP="00FE0C52">
      <w:pPr>
        <w:numPr>
          <w:ilvl w:val="0"/>
          <w:numId w:val="21"/>
        </w:numPr>
        <w:spacing w:line="360" w:lineRule="auto"/>
        <w:jc w:val="both"/>
        <w:rPr>
          <w:rFonts w:ascii="Arial" w:hAnsi="Arial" w:cs="Arial"/>
          <w:bCs/>
          <w:sz w:val="20"/>
          <w:szCs w:val="20"/>
          <w:lang w:val="en-GB"/>
        </w:rPr>
      </w:pPr>
      <w:r>
        <w:rPr>
          <w:rFonts w:ascii="Arial" w:hAnsi="Arial" w:cs="Arial"/>
          <w:sz w:val="20"/>
          <w:szCs w:val="20"/>
          <w:lang w:val="en-GB"/>
        </w:rPr>
        <w:t xml:space="preserve">It also includes </w:t>
      </w:r>
      <w:r w:rsidR="00FA73B2" w:rsidRPr="003D5B0C">
        <w:rPr>
          <w:rFonts w:ascii="Arial" w:hAnsi="Arial" w:cs="Arial"/>
          <w:sz w:val="20"/>
          <w:szCs w:val="20"/>
          <w:lang w:val="en-GB"/>
        </w:rPr>
        <w:t>USD</w:t>
      </w:r>
      <w:r w:rsidR="00D24BA8" w:rsidRPr="003D5B0C">
        <w:rPr>
          <w:rFonts w:ascii="Arial" w:hAnsi="Arial" w:cs="Arial"/>
          <w:sz w:val="20"/>
          <w:szCs w:val="20"/>
          <w:lang w:val="en-GB"/>
        </w:rPr>
        <w:t xml:space="preserve"> </w:t>
      </w:r>
      <w:r w:rsidR="00860D87" w:rsidRPr="003D5B0C">
        <w:rPr>
          <w:rFonts w:ascii="Arial" w:hAnsi="Arial" w:cs="Arial"/>
          <w:sz w:val="20"/>
          <w:szCs w:val="20"/>
          <w:lang w:val="en-GB"/>
        </w:rPr>
        <w:t xml:space="preserve">29.4 </w:t>
      </w:r>
      <w:r w:rsidR="00D24BA8" w:rsidRPr="003D5B0C">
        <w:rPr>
          <w:rFonts w:ascii="Arial" w:hAnsi="Arial" w:cs="Arial"/>
          <w:sz w:val="20"/>
          <w:szCs w:val="20"/>
          <w:lang w:val="en-GB"/>
        </w:rPr>
        <w:t>million</w:t>
      </w:r>
      <w:r w:rsidR="006D1999" w:rsidRPr="003D5B0C">
        <w:rPr>
          <w:rFonts w:ascii="Arial" w:hAnsi="Arial" w:cs="Arial"/>
          <w:sz w:val="20"/>
          <w:szCs w:val="20"/>
          <w:lang w:val="en-GB"/>
        </w:rPr>
        <w:t xml:space="preserve"> related to civil works for the expansion of </w:t>
      </w:r>
      <w:proofErr w:type="spellStart"/>
      <w:r w:rsidR="006D1999" w:rsidRPr="003D5B0C">
        <w:rPr>
          <w:rFonts w:ascii="Arial" w:hAnsi="Arial" w:cs="Arial"/>
          <w:sz w:val="20"/>
          <w:szCs w:val="20"/>
          <w:lang w:val="en-GB"/>
        </w:rPr>
        <w:t>Tecon</w:t>
      </w:r>
      <w:proofErr w:type="spellEnd"/>
      <w:r w:rsidR="006D1999" w:rsidRPr="003D5B0C">
        <w:rPr>
          <w:rFonts w:ascii="Arial" w:hAnsi="Arial" w:cs="Arial"/>
          <w:sz w:val="20"/>
          <w:szCs w:val="20"/>
          <w:lang w:val="en-GB"/>
        </w:rPr>
        <w:t xml:space="preserve"> SSA</w:t>
      </w:r>
      <w:r w:rsidR="006D1999" w:rsidRPr="003D5B0C">
        <w:rPr>
          <w:rFonts w:ascii="Arial" w:hAnsi="Arial" w:cs="Arial"/>
          <w:bCs/>
          <w:sz w:val="20"/>
          <w:szCs w:val="20"/>
          <w:lang w:val="en-GB"/>
        </w:rPr>
        <w:t xml:space="preserve">. The </w:t>
      </w:r>
      <w:r w:rsidR="0034502B" w:rsidRPr="003D5B0C">
        <w:rPr>
          <w:rFonts w:ascii="Arial" w:hAnsi="Arial" w:cs="Arial"/>
          <w:bCs/>
          <w:sz w:val="20"/>
          <w:szCs w:val="20"/>
          <w:lang w:val="en-GB"/>
        </w:rPr>
        <w:t>expan</w:t>
      </w:r>
      <w:r w:rsidR="00E3769C" w:rsidRPr="003D5B0C">
        <w:rPr>
          <w:rFonts w:ascii="Arial" w:hAnsi="Arial" w:cs="Arial"/>
          <w:bCs/>
          <w:sz w:val="20"/>
          <w:szCs w:val="20"/>
          <w:lang w:val="en-GB"/>
        </w:rPr>
        <w:t>sion</w:t>
      </w:r>
      <w:r w:rsidR="0034502B" w:rsidRPr="003D5B0C">
        <w:rPr>
          <w:rFonts w:ascii="Arial" w:hAnsi="Arial" w:cs="Arial"/>
          <w:bCs/>
          <w:sz w:val="20"/>
          <w:szCs w:val="20"/>
          <w:lang w:val="en-GB"/>
        </w:rPr>
        <w:t xml:space="preserve"> was inaugurated</w:t>
      </w:r>
      <w:r w:rsidR="006D1999" w:rsidRPr="003D5B0C">
        <w:rPr>
          <w:rFonts w:ascii="Arial" w:hAnsi="Arial" w:cs="Arial"/>
          <w:bCs/>
          <w:sz w:val="20"/>
          <w:szCs w:val="20"/>
          <w:lang w:val="en-GB"/>
        </w:rPr>
        <w:t xml:space="preserve"> </w:t>
      </w:r>
      <w:r w:rsidR="0034502B" w:rsidRPr="003D5B0C">
        <w:rPr>
          <w:rFonts w:ascii="Arial" w:hAnsi="Arial" w:cs="Arial"/>
          <w:bCs/>
          <w:sz w:val="20"/>
          <w:szCs w:val="20"/>
          <w:lang w:val="en-GB"/>
        </w:rPr>
        <w:t>in November of 2012</w:t>
      </w:r>
      <w:r w:rsidR="00E3769C" w:rsidRPr="003D5B0C">
        <w:rPr>
          <w:rFonts w:ascii="Arial" w:hAnsi="Arial" w:cs="Arial"/>
          <w:bCs/>
          <w:sz w:val="20"/>
          <w:szCs w:val="20"/>
          <w:lang w:val="en-GB"/>
        </w:rPr>
        <w:t xml:space="preserve"> with some works still undergoing in the terminal’s depot outside of the </w:t>
      </w:r>
      <w:proofErr w:type="spellStart"/>
      <w:r w:rsidR="00E3769C" w:rsidRPr="003D5B0C">
        <w:rPr>
          <w:rFonts w:ascii="Arial" w:hAnsi="Arial" w:cs="Arial"/>
          <w:bCs/>
          <w:sz w:val="20"/>
          <w:szCs w:val="20"/>
          <w:lang w:val="en-GB"/>
        </w:rPr>
        <w:t>Tecon</w:t>
      </w:r>
      <w:proofErr w:type="spellEnd"/>
      <w:r w:rsidR="00E3769C" w:rsidRPr="003D5B0C">
        <w:rPr>
          <w:rFonts w:ascii="Arial" w:hAnsi="Arial" w:cs="Arial"/>
          <w:bCs/>
          <w:sz w:val="20"/>
          <w:szCs w:val="20"/>
          <w:lang w:val="en-GB"/>
        </w:rPr>
        <w:t xml:space="preserve"> which should be finalised </w:t>
      </w:r>
      <w:r w:rsidR="008E55B4" w:rsidRPr="003D5B0C">
        <w:rPr>
          <w:rFonts w:ascii="Arial" w:hAnsi="Arial" w:cs="Arial"/>
          <w:bCs/>
          <w:sz w:val="20"/>
          <w:szCs w:val="20"/>
          <w:lang w:val="en-GB"/>
        </w:rPr>
        <w:t>by August 2013</w:t>
      </w:r>
      <w:r w:rsidR="006D1999" w:rsidRPr="003D5B0C">
        <w:rPr>
          <w:rFonts w:ascii="Arial" w:hAnsi="Arial" w:cs="Arial"/>
          <w:bCs/>
          <w:sz w:val="20"/>
          <w:szCs w:val="20"/>
          <w:lang w:val="en-GB"/>
        </w:rPr>
        <w:t>;</w:t>
      </w:r>
    </w:p>
    <w:p w:rsidR="006D1999" w:rsidRPr="003D5B0C" w:rsidRDefault="00FA73B2" w:rsidP="00FE0C52">
      <w:pPr>
        <w:numPr>
          <w:ilvl w:val="0"/>
          <w:numId w:val="21"/>
        </w:numPr>
        <w:spacing w:line="360" w:lineRule="auto"/>
        <w:jc w:val="both"/>
        <w:rPr>
          <w:rFonts w:ascii="Arial" w:hAnsi="Arial" w:cs="Arial"/>
          <w:sz w:val="20"/>
          <w:szCs w:val="20"/>
          <w:lang w:val="en-GB"/>
        </w:rPr>
      </w:pPr>
      <w:r w:rsidRPr="003D5B0C">
        <w:rPr>
          <w:rFonts w:ascii="Arial" w:hAnsi="Arial" w:cs="Arial"/>
          <w:bCs/>
          <w:sz w:val="20"/>
          <w:szCs w:val="20"/>
          <w:lang w:val="en-GB"/>
        </w:rPr>
        <w:t>USD</w:t>
      </w:r>
      <w:r w:rsidR="00D24BA8" w:rsidRPr="003D5B0C">
        <w:rPr>
          <w:rFonts w:ascii="Arial" w:hAnsi="Arial" w:cs="Arial"/>
          <w:bCs/>
          <w:sz w:val="20"/>
          <w:szCs w:val="20"/>
          <w:lang w:val="en-GB"/>
        </w:rPr>
        <w:t xml:space="preserve"> </w:t>
      </w:r>
      <w:r w:rsidR="00612015">
        <w:rPr>
          <w:rFonts w:ascii="Arial" w:hAnsi="Arial" w:cs="Arial"/>
          <w:bCs/>
          <w:sz w:val="20"/>
          <w:szCs w:val="20"/>
          <w:lang w:val="en-GB"/>
        </w:rPr>
        <w:t>88</w:t>
      </w:r>
      <w:r w:rsidR="00D24BA8" w:rsidRPr="003D5B0C">
        <w:rPr>
          <w:rFonts w:ascii="Arial" w:hAnsi="Arial" w:cs="Arial"/>
          <w:bCs/>
          <w:sz w:val="20"/>
          <w:szCs w:val="20"/>
          <w:lang w:val="en-GB"/>
        </w:rPr>
        <w:t xml:space="preserve"> million</w:t>
      </w:r>
      <w:r w:rsidR="006D1999" w:rsidRPr="003D5B0C">
        <w:rPr>
          <w:rFonts w:ascii="Arial" w:hAnsi="Arial" w:cs="Arial"/>
          <w:bCs/>
          <w:sz w:val="20"/>
          <w:szCs w:val="20"/>
          <w:lang w:val="en-GB"/>
        </w:rPr>
        <w:t xml:space="preserve"> related to Offshore</w:t>
      </w:r>
      <w:r w:rsidR="00D24BA8" w:rsidRPr="003D5B0C">
        <w:rPr>
          <w:rFonts w:ascii="Arial" w:hAnsi="Arial" w:cs="Arial"/>
          <w:bCs/>
          <w:sz w:val="20"/>
          <w:szCs w:val="20"/>
          <w:lang w:val="en-GB"/>
        </w:rPr>
        <w:t xml:space="preserve"> Vessels </w:t>
      </w:r>
      <w:r w:rsidR="00FE0C52" w:rsidRPr="003D5B0C">
        <w:rPr>
          <w:rFonts w:ascii="Arial" w:hAnsi="Arial" w:cs="Arial"/>
          <w:bCs/>
          <w:sz w:val="20"/>
          <w:szCs w:val="20"/>
          <w:lang w:val="en-GB"/>
        </w:rPr>
        <w:t>expansion</w:t>
      </w:r>
      <w:r w:rsidR="00D24BA8" w:rsidRPr="003D5B0C">
        <w:rPr>
          <w:rFonts w:ascii="Arial" w:hAnsi="Arial" w:cs="Arial"/>
          <w:bCs/>
          <w:sz w:val="20"/>
          <w:szCs w:val="20"/>
          <w:lang w:val="en-GB"/>
        </w:rPr>
        <w:t xml:space="preserve"> </w:t>
      </w:r>
      <w:r w:rsidR="006D1999" w:rsidRPr="003D5B0C">
        <w:rPr>
          <w:rFonts w:ascii="Arial" w:hAnsi="Arial" w:cs="Arial"/>
          <w:sz w:val="20"/>
          <w:szCs w:val="20"/>
          <w:lang w:val="en-GB"/>
        </w:rPr>
        <w:t>and</w:t>
      </w:r>
      <w:r w:rsidR="00D24BA8" w:rsidRPr="003D5B0C">
        <w:rPr>
          <w:rFonts w:ascii="Arial" w:hAnsi="Arial" w:cs="Arial"/>
          <w:sz w:val="20"/>
          <w:szCs w:val="20"/>
          <w:lang w:val="en-GB"/>
        </w:rPr>
        <w:t xml:space="preserve"> the </w:t>
      </w:r>
      <w:r w:rsidR="00D24BA8" w:rsidRPr="003D5B0C">
        <w:rPr>
          <w:rFonts w:ascii="Arial" w:hAnsi="Arial" w:cs="Arial"/>
          <w:bCs/>
          <w:sz w:val="20"/>
          <w:szCs w:val="20"/>
          <w:lang w:val="en-GB"/>
        </w:rPr>
        <w:t xml:space="preserve">renewal of </w:t>
      </w:r>
      <w:r w:rsidR="006D1999" w:rsidRPr="003D5B0C">
        <w:rPr>
          <w:rFonts w:ascii="Arial" w:hAnsi="Arial" w:cs="Arial"/>
          <w:bCs/>
          <w:sz w:val="20"/>
          <w:szCs w:val="20"/>
          <w:lang w:val="en-GB"/>
        </w:rPr>
        <w:t xml:space="preserve">Towage </w:t>
      </w:r>
      <w:r w:rsidR="00FE0C52" w:rsidRPr="003D5B0C">
        <w:rPr>
          <w:rFonts w:ascii="Arial" w:hAnsi="Arial" w:cs="Arial"/>
          <w:sz w:val="20"/>
          <w:szCs w:val="20"/>
          <w:lang w:val="en-GB"/>
        </w:rPr>
        <w:t>fleet</w:t>
      </w:r>
      <w:r w:rsidR="006D1999" w:rsidRPr="003D5B0C">
        <w:rPr>
          <w:rFonts w:ascii="Arial" w:hAnsi="Arial" w:cs="Arial"/>
          <w:sz w:val="20"/>
          <w:szCs w:val="20"/>
          <w:lang w:val="en-GB"/>
        </w:rPr>
        <w:t>.</w:t>
      </w:r>
      <w:r w:rsidR="00115359" w:rsidRPr="003D5B0C">
        <w:rPr>
          <w:rFonts w:ascii="Arial" w:hAnsi="Arial" w:cs="Arial"/>
          <w:sz w:val="20"/>
          <w:szCs w:val="20"/>
          <w:lang w:val="en-GB"/>
        </w:rPr>
        <w:t xml:space="preserve"> Two PSVs and two tugboats were delivered to the businesses in 2012 and another 8 vessels were under construction at the end of the year.</w:t>
      </w:r>
    </w:p>
    <w:p w:rsidR="0034502B" w:rsidRPr="003D5B0C" w:rsidRDefault="0034502B" w:rsidP="00FE0C52">
      <w:pPr>
        <w:spacing w:line="360" w:lineRule="auto"/>
        <w:jc w:val="both"/>
        <w:rPr>
          <w:rFonts w:ascii="Arial" w:hAnsi="Arial" w:cs="Arial"/>
          <w:sz w:val="20"/>
          <w:szCs w:val="20"/>
          <w:lang w:val="en-GB"/>
        </w:rPr>
      </w:pPr>
    </w:p>
    <w:p w:rsidR="006D1999" w:rsidRPr="003D5B0C" w:rsidRDefault="006D1999" w:rsidP="00FE0C52">
      <w:pPr>
        <w:spacing w:line="360" w:lineRule="auto"/>
        <w:jc w:val="both"/>
        <w:rPr>
          <w:rFonts w:ascii="Arial" w:hAnsi="Arial" w:cs="Arial"/>
          <w:sz w:val="20"/>
          <w:szCs w:val="20"/>
          <w:lang w:val="en-GB"/>
        </w:rPr>
      </w:pPr>
      <w:r w:rsidRPr="003D5B0C">
        <w:rPr>
          <w:rFonts w:ascii="Arial" w:hAnsi="Arial" w:cs="Arial"/>
          <w:sz w:val="20"/>
          <w:szCs w:val="20"/>
          <w:lang w:val="en-GB"/>
        </w:rPr>
        <w:t xml:space="preserve">The majority of the Company’s </w:t>
      </w:r>
      <w:r w:rsidRPr="003D5B0C">
        <w:rPr>
          <w:rFonts w:ascii="Arial" w:hAnsi="Arial" w:cs="Arial"/>
          <w:b/>
          <w:sz w:val="20"/>
          <w:szCs w:val="20"/>
          <w:lang w:val="en-GB"/>
        </w:rPr>
        <w:t>Debt</w:t>
      </w:r>
      <w:r w:rsidR="001C495F" w:rsidRPr="003D5B0C">
        <w:rPr>
          <w:rFonts w:ascii="Arial" w:hAnsi="Arial" w:cs="Arial"/>
          <w:sz w:val="20"/>
          <w:szCs w:val="20"/>
          <w:lang w:val="en-GB"/>
        </w:rPr>
        <w:t xml:space="preserve">, </w:t>
      </w:r>
      <w:r w:rsidR="00CF77A0" w:rsidRPr="003D5B0C">
        <w:rPr>
          <w:rFonts w:ascii="Arial" w:hAnsi="Arial" w:cs="Arial"/>
          <w:sz w:val="20"/>
          <w:szCs w:val="20"/>
          <w:lang w:val="en-GB"/>
        </w:rPr>
        <w:t xml:space="preserve">roughly </w:t>
      </w:r>
      <w:r w:rsidR="001C495F" w:rsidRPr="003D5B0C">
        <w:rPr>
          <w:rFonts w:ascii="Arial" w:hAnsi="Arial" w:cs="Arial"/>
          <w:sz w:val="20"/>
          <w:szCs w:val="20"/>
          <w:lang w:val="en-GB"/>
        </w:rPr>
        <w:t>7</w:t>
      </w:r>
      <w:r w:rsidR="0034502B" w:rsidRPr="003D5B0C">
        <w:rPr>
          <w:rFonts w:ascii="Arial" w:hAnsi="Arial" w:cs="Arial"/>
          <w:sz w:val="20"/>
          <w:szCs w:val="20"/>
          <w:lang w:val="en-GB"/>
        </w:rPr>
        <w:t>5</w:t>
      </w:r>
      <w:r w:rsidRPr="003D5B0C">
        <w:rPr>
          <w:rFonts w:ascii="Arial" w:hAnsi="Arial" w:cs="Arial"/>
          <w:sz w:val="20"/>
          <w:szCs w:val="20"/>
          <w:lang w:val="en-GB"/>
        </w:rPr>
        <w:t xml:space="preserve">%, is provided by BNDES and </w:t>
      </w:r>
      <w:proofErr w:type="spellStart"/>
      <w:r w:rsidRPr="003D5B0C">
        <w:rPr>
          <w:rFonts w:ascii="Arial" w:hAnsi="Arial" w:cs="Arial"/>
          <w:sz w:val="20"/>
          <w:szCs w:val="20"/>
          <w:lang w:val="en-GB"/>
        </w:rPr>
        <w:t>Banco</w:t>
      </w:r>
      <w:proofErr w:type="spellEnd"/>
      <w:r w:rsidRPr="003D5B0C">
        <w:rPr>
          <w:rFonts w:ascii="Arial" w:hAnsi="Arial" w:cs="Arial"/>
          <w:sz w:val="20"/>
          <w:szCs w:val="20"/>
          <w:lang w:val="en-GB"/>
        </w:rPr>
        <w:t xml:space="preserve"> do </w:t>
      </w:r>
      <w:proofErr w:type="spellStart"/>
      <w:r w:rsidRPr="003D5B0C">
        <w:rPr>
          <w:rFonts w:ascii="Arial" w:hAnsi="Arial" w:cs="Arial"/>
          <w:sz w:val="20"/>
          <w:szCs w:val="20"/>
          <w:lang w:val="en-GB"/>
        </w:rPr>
        <w:t>Brasil</w:t>
      </w:r>
      <w:proofErr w:type="spellEnd"/>
      <w:r w:rsidRPr="003D5B0C">
        <w:rPr>
          <w:rFonts w:ascii="Arial" w:hAnsi="Arial" w:cs="Arial"/>
          <w:sz w:val="20"/>
          <w:szCs w:val="20"/>
          <w:lang w:val="en-GB"/>
        </w:rPr>
        <w:t xml:space="preserve"> as agents for the Fundo </w:t>
      </w:r>
      <w:proofErr w:type="spellStart"/>
      <w:r w:rsidRPr="003D5B0C">
        <w:rPr>
          <w:rFonts w:ascii="Arial" w:hAnsi="Arial" w:cs="Arial"/>
          <w:sz w:val="20"/>
          <w:szCs w:val="20"/>
          <w:lang w:val="en-GB"/>
        </w:rPr>
        <w:t>da</w:t>
      </w:r>
      <w:proofErr w:type="spellEnd"/>
      <w:r w:rsidRPr="003D5B0C">
        <w:rPr>
          <w:rFonts w:ascii="Arial" w:hAnsi="Arial" w:cs="Arial"/>
          <w:sz w:val="20"/>
          <w:szCs w:val="20"/>
          <w:lang w:val="en-GB"/>
        </w:rPr>
        <w:t xml:space="preserve"> </w:t>
      </w:r>
      <w:proofErr w:type="spellStart"/>
      <w:r w:rsidRPr="003D5B0C">
        <w:rPr>
          <w:rFonts w:ascii="Arial" w:hAnsi="Arial" w:cs="Arial"/>
          <w:sz w:val="20"/>
          <w:szCs w:val="20"/>
          <w:lang w:val="en-GB"/>
        </w:rPr>
        <w:t>Ma</w:t>
      </w:r>
      <w:r w:rsidR="001C495F" w:rsidRPr="003D5B0C">
        <w:rPr>
          <w:rFonts w:ascii="Arial" w:hAnsi="Arial" w:cs="Arial"/>
          <w:sz w:val="20"/>
          <w:szCs w:val="20"/>
          <w:lang w:val="en-GB"/>
        </w:rPr>
        <w:t>rinha</w:t>
      </w:r>
      <w:proofErr w:type="spellEnd"/>
      <w:r w:rsidR="00D53171" w:rsidRPr="003D5B0C">
        <w:rPr>
          <w:rFonts w:ascii="Arial" w:hAnsi="Arial" w:cs="Arial"/>
          <w:sz w:val="20"/>
          <w:szCs w:val="20"/>
          <w:lang w:val="en-GB"/>
        </w:rPr>
        <w:t xml:space="preserve"> </w:t>
      </w:r>
      <w:proofErr w:type="spellStart"/>
      <w:r w:rsidR="001C495F" w:rsidRPr="003D5B0C">
        <w:rPr>
          <w:rFonts w:ascii="Arial" w:hAnsi="Arial" w:cs="Arial"/>
          <w:sz w:val="20"/>
          <w:szCs w:val="20"/>
          <w:lang w:val="en-GB"/>
        </w:rPr>
        <w:t>Mercante</w:t>
      </w:r>
      <w:proofErr w:type="spellEnd"/>
      <w:r w:rsidR="001C495F" w:rsidRPr="003D5B0C">
        <w:rPr>
          <w:rFonts w:ascii="Arial" w:hAnsi="Arial" w:cs="Arial"/>
          <w:sz w:val="20"/>
          <w:szCs w:val="20"/>
          <w:lang w:val="en-GB"/>
        </w:rPr>
        <w:t>. Additionally, 9</w:t>
      </w:r>
      <w:r w:rsidR="00CF77A0" w:rsidRPr="003D5B0C">
        <w:rPr>
          <w:rFonts w:ascii="Arial" w:hAnsi="Arial" w:cs="Arial"/>
          <w:sz w:val="20"/>
          <w:szCs w:val="20"/>
          <w:lang w:val="en-GB"/>
        </w:rPr>
        <w:t>5</w:t>
      </w:r>
      <w:r w:rsidRPr="003D5B0C">
        <w:rPr>
          <w:rFonts w:ascii="Arial" w:hAnsi="Arial" w:cs="Arial"/>
          <w:sz w:val="20"/>
          <w:szCs w:val="20"/>
          <w:lang w:val="en-GB"/>
        </w:rPr>
        <w:t>% of our debt is denominated in US dol</w:t>
      </w:r>
      <w:r w:rsidR="00FE7868" w:rsidRPr="003D5B0C">
        <w:rPr>
          <w:rFonts w:ascii="Arial" w:hAnsi="Arial" w:cs="Arial"/>
          <w:sz w:val="20"/>
          <w:szCs w:val="20"/>
          <w:lang w:val="en-GB"/>
        </w:rPr>
        <w:t>lars and 92% of it is long-term, 5</w:t>
      </w:r>
      <w:r w:rsidR="00E3769C" w:rsidRPr="003D5B0C">
        <w:rPr>
          <w:rFonts w:ascii="Arial" w:hAnsi="Arial" w:cs="Arial"/>
          <w:sz w:val="20"/>
          <w:szCs w:val="20"/>
          <w:lang w:val="en-GB"/>
        </w:rPr>
        <w:t>9</w:t>
      </w:r>
      <w:r w:rsidR="00675EC4">
        <w:rPr>
          <w:rFonts w:ascii="Arial" w:hAnsi="Arial" w:cs="Arial"/>
          <w:sz w:val="20"/>
          <w:szCs w:val="20"/>
          <w:lang w:val="en-GB"/>
        </w:rPr>
        <w:t>%</w:t>
      </w:r>
      <w:r w:rsidR="00FE7868" w:rsidRPr="003D5B0C">
        <w:rPr>
          <w:rFonts w:ascii="Arial" w:hAnsi="Arial" w:cs="Arial"/>
          <w:sz w:val="20"/>
          <w:szCs w:val="20"/>
          <w:lang w:val="en-GB"/>
        </w:rPr>
        <w:t xml:space="preserve"> maturity longer than 5 years.</w:t>
      </w:r>
    </w:p>
    <w:p w:rsidR="00FD0821" w:rsidRPr="003D5B0C" w:rsidRDefault="00E62180" w:rsidP="002D0195">
      <w:pPr>
        <w:spacing w:line="360" w:lineRule="auto"/>
        <w:jc w:val="both"/>
        <w:rPr>
          <w:rFonts w:ascii="Arial" w:hAnsi="Arial" w:cs="Arial"/>
          <w:sz w:val="20"/>
          <w:szCs w:val="20"/>
          <w:lang w:val="en-GB"/>
        </w:rPr>
      </w:pPr>
      <w:r w:rsidRPr="003D5B0C">
        <w:rPr>
          <w:rFonts w:ascii="Arial" w:hAnsi="Arial" w:cs="Arial"/>
          <w:sz w:val="20"/>
          <w:szCs w:val="20"/>
          <w:lang w:val="en-GB"/>
        </w:rPr>
        <w:t xml:space="preserve">Net Debt of USD </w:t>
      </w:r>
      <w:r w:rsidR="00CF77A0" w:rsidRPr="003D5B0C">
        <w:rPr>
          <w:rFonts w:ascii="Arial" w:hAnsi="Arial" w:cs="Arial"/>
          <w:sz w:val="20"/>
          <w:szCs w:val="20"/>
          <w:lang w:val="en-GB"/>
        </w:rPr>
        <w:t>4</w:t>
      </w:r>
      <w:r w:rsidR="0034502B" w:rsidRPr="003D5B0C">
        <w:rPr>
          <w:rFonts w:ascii="Arial" w:hAnsi="Arial" w:cs="Arial"/>
          <w:sz w:val="20"/>
          <w:szCs w:val="20"/>
          <w:lang w:val="en-GB"/>
        </w:rPr>
        <w:t>31</w:t>
      </w:r>
      <w:r w:rsidRPr="003D5B0C">
        <w:rPr>
          <w:rFonts w:ascii="Arial" w:hAnsi="Arial" w:cs="Arial"/>
          <w:sz w:val="20"/>
          <w:szCs w:val="20"/>
          <w:lang w:val="en-GB"/>
        </w:rPr>
        <w:t>.</w:t>
      </w:r>
      <w:r w:rsidR="0034502B" w:rsidRPr="003D5B0C">
        <w:rPr>
          <w:rFonts w:ascii="Arial" w:hAnsi="Arial" w:cs="Arial"/>
          <w:sz w:val="20"/>
          <w:szCs w:val="20"/>
          <w:lang w:val="en-GB"/>
        </w:rPr>
        <w:t>4</w:t>
      </w:r>
      <w:r w:rsidR="00FE0C52" w:rsidRPr="003D5B0C">
        <w:rPr>
          <w:rFonts w:ascii="Arial" w:hAnsi="Arial" w:cs="Arial"/>
          <w:sz w:val="20"/>
          <w:szCs w:val="20"/>
          <w:lang w:val="en-GB"/>
        </w:rPr>
        <w:t xml:space="preserve"> million at </w:t>
      </w:r>
      <w:r w:rsidR="0034502B" w:rsidRPr="003D5B0C">
        <w:rPr>
          <w:rFonts w:ascii="Arial" w:hAnsi="Arial" w:cs="Arial"/>
          <w:sz w:val="20"/>
          <w:szCs w:val="20"/>
          <w:lang w:val="en-GB"/>
        </w:rPr>
        <w:t>year</w:t>
      </w:r>
      <w:r w:rsidR="00FE0C52" w:rsidRPr="003D5B0C">
        <w:rPr>
          <w:rFonts w:ascii="Arial" w:hAnsi="Arial" w:cs="Arial"/>
          <w:sz w:val="20"/>
          <w:szCs w:val="20"/>
          <w:lang w:val="en-GB"/>
        </w:rPr>
        <w:t xml:space="preserve">-end is </w:t>
      </w:r>
      <w:r w:rsidR="00D85AE6" w:rsidRPr="003D5B0C">
        <w:rPr>
          <w:rFonts w:ascii="Arial" w:hAnsi="Arial" w:cs="Arial"/>
          <w:sz w:val="20"/>
          <w:szCs w:val="20"/>
          <w:lang w:val="en-GB"/>
        </w:rPr>
        <w:t>still at a comfortable</w:t>
      </w:r>
      <w:r w:rsidR="00D53171" w:rsidRPr="003D5B0C">
        <w:rPr>
          <w:rFonts w:ascii="Arial" w:hAnsi="Arial" w:cs="Arial"/>
          <w:sz w:val="20"/>
          <w:szCs w:val="20"/>
          <w:lang w:val="en-GB"/>
        </w:rPr>
        <w:t xml:space="preserve"> </w:t>
      </w:r>
      <w:r w:rsidRPr="003D5B0C">
        <w:rPr>
          <w:rFonts w:ascii="Arial" w:hAnsi="Arial" w:cs="Arial"/>
          <w:sz w:val="20"/>
          <w:szCs w:val="20"/>
          <w:lang w:val="en-GB"/>
        </w:rPr>
        <w:t>2.</w:t>
      </w:r>
      <w:r w:rsidR="00CF77A0" w:rsidRPr="003D5B0C">
        <w:rPr>
          <w:rFonts w:ascii="Arial" w:hAnsi="Arial" w:cs="Arial"/>
          <w:sz w:val="20"/>
          <w:szCs w:val="20"/>
          <w:lang w:val="en-GB"/>
        </w:rPr>
        <w:t>8</w:t>
      </w:r>
      <w:r w:rsidR="006D1999" w:rsidRPr="003D5B0C">
        <w:rPr>
          <w:rFonts w:ascii="Arial" w:hAnsi="Arial" w:cs="Arial"/>
          <w:sz w:val="20"/>
          <w:szCs w:val="20"/>
          <w:lang w:val="en-GB"/>
        </w:rPr>
        <w:t xml:space="preserve"> times </w:t>
      </w:r>
      <w:r w:rsidR="00FD0821" w:rsidRPr="003D5B0C">
        <w:rPr>
          <w:rFonts w:ascii="Arial" w:hAnsi="Arial" w:cs="Arial"/>
          <w:sz w:val="20"/>
          <w:szCs w:val="20"/>
          <w:lang w:val="en-GB"/>
        </w:rPr>
        <w:t>Net Debt/</w:t>
      </w:r>
      <w:r w:rsidR="006D1999" w:rsidRPr="003D5B0C">
        <w:rPr>
          <w:rFonts w:ascii="Arial" w:hAnsi="Arial" w:cs="Arial"/>
          <w:sz w:val="20"/>
          <w:szCs w:val="20"/>
          <w:lang w:val="en-GB"/>
        </w:rPr>
        <w:t>EBITDA</w:t>
      </w:r>
      <w:r w:rsidR="002A14F8" w:rsidRPr="003D5B0C">
        <w:rPr>
          <w:rFonts w:ascii="Arial" w:hAnsi="Arial" w:cs="Arial"/>
          <w:sz w:val="20"/>
          <w:szCs w:val="20"/>
          <w:lang w:val="en-GB"/>
        </w:rPr>
        <w:t>, with</w:t>
      </w:r>
      <w:r w:rsidR="00FE7868" w:rsidRPr="003D5B0C">
        <w:rPr>
          <w:rFonts w:ascii="Arial" w:hAnsi="Arial" w:cs="Arial"/>
          <w:sz w:val="20"/>
          <w:szCs w:val="20"/>
          <w:lang w:val="en-GB"/>
        </w:rPr>
        <w:t xml:space="preserve"> an average cost of 3.</w:t>
      </w:r>
      <w:r w:rsidR="0034502B" w:rsidRPr="003D5B0C">
        <w:rPr>
          <w:rFonts w:ascii="Arial" w:hAnsi="Arial" w:cs="Arial"/>
          <w:sz w:val="20"/>
          <w:szCs w:val="20"/>
          <w:lang w:val="en-GB"/>
        </w:rPr>
        <w:t>59</w:t>
      </w:r>
      <w:r w:rsidR="00FE7868" w:rsidRPr="003D5B0C">
        <w:rPr>
          <w:rFonts w:ascii="Arial" w:hAnsi="Arial" w:cs="Arial"/>
          <w:sz w:val="20"/>
          <w:szCs w:val="20"/>
          <w:lang w:val="en-GB"/>
        </w:rPr>
        <w:t>%</w:t>
      </w:r>
      <w:r w:rsidR="00CF77A0" w:rsidRPr="003D5B0C">
        <w:rPr>
          <w:rFonts w:ascii="Arial" w:hAnsi="Arial" w:cs="Arial"/>
          <w:sz w:val="20"/>
          <w:szCs w:val="20"/>
          <w:lang w:val="en-GB"/>
        </w:rPr>
        <w:t>.</w:t>
      </w:r>
    </w:p>
    <w:p w:rsidR="00881666" w:rsidRPr="003D5B0C" w:rsidRDefault="00881666" w:rsidP="00881666">
      <w:pPr>
        <w:widowControl w:val="0"/>
        <w:spacing w:line="360" w:lineRule="auto"/>
        <w:rPr>
          <w:rFonts w:ascii="Arial" w:hAnsi="Arial" w:cs="Arial"/>
          <w:sz w:val="20"/>
          <w:szCs w:val="20"/>
          <w:lang w:val="en-GB"/>
        </w:rPr>
      </w:pPr>
      <w:r w:rsidRPr="003D5B0C">
        <w:rPr>
          <w:rFonts w:ascii="Arial" w:hAnsi="Arial" w:cs="Arial"/>
          <w:sz w:val="20"/>
          <w:szCs w:val="20"/>
          <w:lang w:val="en-GB"/>
        </w:rPr>
        <w:t xml:space="preserve">At this time, I would like to pass the call on to </w:t>
      </w:r>
      <w:r w:rsidR="00675EC4">
        <w:rPr>
          <w:rFonts w:ascii="Arial" w:hAnsi="Arial" w:cs="Arial"/>
          <w:sz w:val="20"/>
          <w:szCs w:val="20"/>
          <w:lang w:val="en-GB"/>
        </w:rPr>
        <w:t xml:space="preserve">Mr. </w:t>
      </w:r>
      <w:proofErr w:type="spellStart"/>
      <w:r w:rsidRPr="003D5B0C">
        <w:rPr>
          <w:rFonts w:ascii="Arial" w:hAnsi="Arial" w:cs="Arial"/>
          <w:sz w:val="20"/>
          <w:szCs w:val="20"/>
          <w:lang w:val="en-GB"/>
        </w:rPr>
        <w:t>Cezar</w:t>
      </w:r>
      <w:proofErr w:type="spellEnd"/>
      <w:r w:rsidR="00D53171" w:rsidRPr="003D5B0C">
        <w:rPr>
          <w:rFonts w:ascii="Arial" w:hAnsi="Arial" w:cs="Arial"/>
          <w:sz w:val="20"/>
          <w:szCs w:val="20"/>
          <w:lang w:val="en-GB"/>
        </w:rPr>
        <w:t xml:space="preserve"> </w:t>
      </w:r>
      <w:proofErr w:type="spellStart"/>
      <w:r w:rsidRPr="003D5B0C">
        <w:rPr>
          <w:rFonts w:ascii="Arial" w:hAnsi="Arial" w:cs="Arial"/>
          <w:sz w:val="20"/>
          <w:szCs w:val="20"/>
          <w:lang w:val="en-GB"/>
        </w:rPr>
        <w:t>Baião</w:t>
      </w:r>
      <w:proofErr w:type="spellEnd"/>
      <w:r w:rsidRPr="003D5B0C">
        <w:rPr>
          <w:rFonts w:ascii="Arial" w:hAnsi="Arial" w:cs="Arial"/>
          <w:sz w:val="20"/>
          <w:szCs w:val="20"/>
          <w:lang w:val="en-GB"/>
        </w:rPr>
        <w:t>.</w:t>
      </w:r>
    </w:p>
    <w:p w:rsidR="002864FB" w:rsidRDefault="002864FB" w:rsidP="006D1999">
      <w:pPr>
        <w:jc w:val="both"/>
        <w:rPr>
          <w:rFonts w:ascii="Arial" w:hAnsi="Arial" w:cs="Arial"/>
          <w:b/>
          <w:color w:val="548DD4"/>
          <w:sz w:val="20"/>
          <w:szCs w:val="20"/>
          <w:lang w:val="en-GB"/>
        </w:rPr>
      </w:pPr>
    </w:p>
    <w:p w:rsidR="006961F6" w:rsidRPr="003D5B0C" w:rsidRDefault="006D1999" w:rsidP="006D1999">
      <w:pPr>
        <w:jc w:val="both"/>
        <w:rPr>
          <w:rFonts w:ascii="Arial" w:hAnsi="Arial" w:cs="Arial"/>
          <w:b/>
          <w:color w:val="548DD4"/>
          <w:sz w:val="20"/>
          <w:szCs w:val="20"/>
          <w:lang w:val="en-GB"/>
        </w:rPr>
      </w:pPr>
      <w:proofErr w:type="spellStart"/>
      <w:r w:rsidRPr="003D5B0C">
        <w:rPr>
          <w:rFonts w:ascii="Arial" w:hAnsi="Arial" w:cs="Arial"/>
          <w:b/>
          <w:color w:val="548DD4"/>
          <w:sz w:val="20"/>
          <w:szCs w:val="20"/>
          <w:lang w:val="en-GB"/>
        </w:rPr>
        <w:t>Cezar</w:t>
      </w:r>
      <w:proofErr w:type="spellEnd"/>
      <w:r w:rsidR="00D53171" w:rsidRPr="003D5B0C">
        <w:rPr>
          <w:rFonts w:ascii="Arial" w:hAnsi="Arial" w:cs="Arial"/>
          <w:b/>
          <w:color w:val="548DD4"/>
          <w:sz w:val="20"/>
          <w:szCs w:val="20"/>
          <w:lang w:val="en-GB"/>
        </w:rPr>
        <w:t xml:space="preserve"> </w:t>
      </w:r>
      <w:proofErr w:type="spellStart"/>
      <w:r w:rsidRPr="003D5B0C">
        <w:rPr>
          <w:rFonts w:ascii="Arial" w:hAnsi="Arial" w:cs="Arial"/>
          <w:b/>
          <w:color w:val="548DD4"/>
          <w:sz w:val="20"/>
          <w:szCs w:val="20"/>
          <w:lang w:val="en-GB"/>
        </w:rPr>
        <w:t>Baião</w:t>
      </w:r>
      <w:proofErr w:type="spellEnd"/>
    </w:p>
    <w:p w:rsidR="00A43DC4" w:rsidRPr="003D5B0C" w:rsidRDefault="00A43DC4" w:rsidP="006D1999">
      <w:pPr>
        <w:jc w:val="both"/>
        <w:rPr>
          <w:rFonts w:ascii="Arial" w:hAnsi="Arial" w:cs="Arial"/>
          <w:sz w:val="20"/>
          <w:szCs w:val="20"/>
          <w:lang w:val="en-GB"/>
        </w:rPr>
      </w:pPr>
    </w:p>
    <w:p w:rsidR="00CD63AE" w:rsidRPr="003D5B0C" w:rsidRDefault="00CD63AE" w:rsidP="001933CA">
      <w:pPr>
        <w:spacing w:line="360" w:lineRule="auto"/>
        <w:jc w:val="both"/>
        <w:rPr>
          <w:rFonts w:ascii="Arial" w:hAnsi="Arial" w:cs="Arial"/>
          <w:sz w:val="20"/>
          <w:szCs w:val="20"/>
          <w:lang w:val="en-GB"/>
        </w:rPr>
      </w:pPr>
      <w:r w:rsidRPr="003D5B0C">
        <w:rPr>
          <w:rFonts w:ascii="Arial" w:hAnsi="Arial" w:cs="Arial"/>
          <w:sz w:val="20"/>
          <w:szCs w:val="20"/>
          <w:lang w:val="en-GB"/>
        </w:rPr>
        <w:t xml:space="preserve">Thank you Felipe and good </w:t>
      </w:r>
      <w:r w:rsidR="00D53171" w:rsidRPr="003D5B0C">
        <w:rPr>
          <w:rFonts w:ascii="Arial" w:hAnsi="Arial" w:cs="Arial"/>
          <w:sz w:val="20"/>
          <w:szCs w:val="20"/>
          <w:lang w:val="en-GB"/>
        </w:rPr>
        <w:t>morning</w:t>
      </w:r>
      <w:r w:rsidRPr="003D5B0C">
        <w:rPr>
          <w:rFonts w:ascii="Arial" w:hAnsi="Arial" w:cs="Arial"/>
          <w:sz w:val="20"/>
          <w:szCs w:val="20"/>
          <w:lang w:val="en-GB"/>
        </w:rPr>
        <w:t xml:space="preserve"> every</w:t>
      </w:r>
      <w:r w:rsidR="00330D82" w:rsidRPr="003D5B0C">
        <w:rPr>
          <w:rFonts w:ascii="Arial" w:hAnsi="Arial" w:cs="Arial"/>
          <w:sz w:val="20"/>
          <w:szCs w:val="20"/>
          <w:lang w:val="en-GB"/>
        </w:rPr>
        <w:t>one</w:t>
      </w:r>
      <w:r w:rsidRPr="003D5B0C">
        <w:rPr>
          <w:rFonts w:ascii="Arial" w:hAnsi="Arial" w:cs="Arial"/>
          <w:sz w:val="20"/>
          <w:szCs w:val="20"/>
          <w:lang w:val="en-GB"/>
        </w:rPr>
        <w:t>.</w:t>
      </w:r>
    </w:p>
    <w:p w:rsidR="001933CA" w:rsidRPr="003D5B0C" w:rsidRDefault="00330D82" w:rsidP="001933CA">
      <w:pPr>
        <w:spacing w:line="360" w:lineRule="auto"/>
        <w:jc w:val="both"/>
        <w:rPr>
          <w:rFonts w:ascii="Arial" w:hAnsi="Arial" w:cs="Arial"/>
          <w:sz w:val="20"/>
          <w:szCs w:val="20"/>
          <w:lang w:val="en-GB"/>
        </w:rPr>
      </w:pPr>
      <w:r w:rsidRPr="003D5B0C">
        <w:rPr>
          <w:rFonts w:ascii="Arial" w:hAnsi="Arial" w:cs="Arial"/>
          <w:sz w:val="20"/>
          <w:szCs w:val="20"/>
          <w:lang w:val="en-GB"/>
        </w:rPr>
        <w:t xml:space="preserve">Moving </w:t>
      </w:r>
      <w:r w:rsidR="00CD63AE" w:rsidRPr="003D5B0C">
        <w:rPr>
          <w:rFonts w:ascii="Arial" w:hAnsi="Arial" w:cs="Arial"/>
          <w:sz w:val="20"/>
          <w:szCs w:val="20"/>
          <w:lang w:val="en-GB"/>
        </w:rPr>
        <w:t xml:space="preserve">to slide </w:t>
      </w:r>
      <w:r w:rsidR="002864FB">
        <w:rPr>
          <w:rFonts w:ascii="Arial" w:hAnsi="Arial" w:cs="Arial"/>
          <w:sz w:val="20"/>
          <w:szCs w:val="20"/>
          <w:lang w:val="en-GB"/>
        </w:rPr>
        <w:t>8</w:t>
      </w:r>
      <w:r w:rsidR="00CD63AE" w:rsidRPr="003D5B0C">
        <w:rPr>
          <w:rFonts w:ascii="Arial" w:hAnsi="Arial" w:cs="Arial"/>
          <w:sz w:val="20"/>
          <w:szCs w:val="20"/>
          <w:lang w:val="en-GB"/>
        </w:rPr>
        <w:t xml:space="preserve">, we present </w:t>
      </w:r>
      <w:r w:rsidR="008A2D36" w:rsidRPr="003D5B0C">
        <w:rPr>
          <w:rFonts w:ascii="Arial" w:hAnsi="Arial" w:cs="Arial"/>
          <w:sz w:val="20"/>
          <w:szCs w:val="20"/>
          <w:lang w:val="en-GB"/>
        </w:rPr>
        <w:t>an updated picture</w:t>
      </w:r>
      <w:r w:rsidR="006961F6" w:rsidRPr="003D5B0C">
        <w:rPr>
          <w:rFonts w:ascii="Arial" w:hAnsi="Arial" w:cs="Arial"/>
          <w:sz w:val="20"/>
          <w:szCs w:val="20"/>
          <w:lang w:val="en-GB"/>
        </w:rPr>
        <w:t xml:space="preserve"> </w:t>
      </w:r>
      <w:r w:rsidR="003341C6" w:rsidRPr="003D5B0C">
        <w:rPr>
          <w:rFonts w:ascii="Arial" w:hAnsi="Arial" w:cs="Arial"/>
          <w:sz w:val="20"/>
          <w:szCs w:val="20"/>
          <w:lang w:val="en-GB"/>
        </w:rPr>
        <w:t>of</w:t>
      </w:r>
      <w:r w:rsidR="006961F6" w:rsidRPr="003D5B0C">
        <w:rPr>
          <w:rFonts w:ascii="Arial" w:hAnsi="Arial" w:cs="Arial"/>
          <w:sz w:val="20"/>
          <w:szCs w:val="20"/>
          <w:lang w:val="en-GB"/>
        </w:rPr>
        <w:t xml:space="preserve"> the </w:t>
      </w:r>
      <w:r w:rsidR="008A2D36" w:rsidRPr="003D5B0C">
        <w:rPr>
          <w:rFonts w:ascii="Arial" w:hAnsi="Arial" w:cs="Arial"/>
          <w:sz w:val="20"/>
          <w:szCs w:val="20"/>
          <w:lang w:val="en-GB"/>
        </w:rPr>
        <w:t>expansion of</w:t>
      </w:r>
      <w:r w:rsidR="00675EC4">
        <w:rPr>
          <w:rFonts w:ascii="Arial" w:hAnsi="Arial" w:cs="Arial"/>
          <w:sz w:val="20"/>
          <w:szCs w:val="20"/>
          <w:lang w:val="en-GB"/>
        </w:rPr>
        <w:t xml:space="preserve"> our</w:t>
      </w:r>
      <w:r w:rsidR="008A2D36" w:rsidRPr="003D5B0C">
        <w:rPr>
          <w:rFonts w:ascii="Arial" w:hAnsi="Arial" w:cs="Arial"/>
          <w:sz w:val="20"/>
          <w:szCs w:val="20"/>
          <w:lang w:val="en-GB"/>
        </w:rPr>
        <w:t xml:space="preserve"> </w:t>
      </w:r>
      <w:proofErr w:type="spellStart"/>
      <w:r w:rsidR="008A2D36" w:rsidRPr="003D5B0C">
        <w:rPr>
          <w:rFonts w:ascii="Arial" w:hAnsi="Arial" w:cs="Arial"/>
          <w:sz w:val="20"/>
          <w:szCs w:val="20"/>
          <w:lang w:val="en-GB"/>
        </w:rPr>
        <w:t>Tecon</w:t>
      </w:r>
      <w:proofErr w:type="spellEnd"/>
      <w:r w:rsidR="008A2D36" w:rsidRPr="003D5B0C">
        <w:rPr>
          <w:rFonts w:ascii="Arial" w:hAnsi="Arial" w:cs="Arial"/>
          <w:sz w:val="20"/>
          <w:szCs w:val="20"/>
          <w:lang w:val="en-GB"/>
        </w:rPr>
        <w:t xml:space="preserve"> Salvador</w:t>
      </w:r>
      <w:r w:rsidR="00675EC4">
        <w:rPr>
          <w:rFonts w:ascii="Arial" w:hAnsi="Arial" w:cs="Arial"/>
          <w:sz w:val="20"/>
          <w:szCs w:val="20"/>
          <w:lang w:val="en-GB"/>
        </w:rPr>
        <w:t xml:space="preserve"> terminal</w:t>
      </w:r>
      <w:r w:rsidR="008A2D36" w:rsidRPr="003D5B0C">
        <w:rPr>
          <w:rFonts w:ascii="Arial" w:hAnsi="Arial" w:cs="Arial"/>
          <w:sz w:val="20"/>
          <w:szCs w:val="20"/>
          <w:lang w:val="en-GB"/>
        </w:rPr>
        <w:t xml:space="preserve">. </w:t>
      </w:r>
      <w:r w:rsidR="006961F6" w:rsidRPr="003D5B0C">
        <w:rPr>
          <w:rFonts w:ascii="Arial" w:hAnsi="Arial" w:cs="Arial"/>
          <w:sz w:val="20"/>
          <w:szCs w:val="20"/>
          <w:lang w:val="en-GB"/>
        </w:rPr>
        <w:t xml:space="preserve"> </w:t>
      </w:r>
      <w:r w:rsidR="008A2D36" w:rsidRPr="003D5B0C">
        <w:rPr>
          <w:rFonts w:ascii="Arial" w:hAnsi="Arial" w:cs="Arial"/>
          <w:sz w:val="20"/>
          <w:szCs w:val="20"/>
          <w:lang w:val="en-GB"/>
        </w:rPr>
        <w:t>The</w:t>
      </w:r>
      <w:r w:rsidR="00CD63AE" w:rsidRPr="003D5B0C">
        <w:rPr>
          <w:rFonts w:ascii="Arial" w:hAnsi="Arial" w:cs="Arial"/>
          <w:sz w:val="20"/>
          <w:szCs w:val="20"/>
          <w:lang w:val="en-GB"/>
        </w:rPr>
        <w:t xml:space="preserve"> </w:t>
      </w:r>
      <w:r w:rsidR="008A2D36" w:rsidRPr="003D5B0C">
        <w:rPr>
          <w:rFonts w:ascii="Arial" w:hAnsi="Arial" w:cs="Arial"/>
          <w:sz w:val="20"/>
          <w:szCs w:val="20"/>
          <w:lang w:val="en-GB"/>
        </w:rPr>
        <w:t>new</w:t>
      </w:r>
      <w:r w:rsidR="00420F1E" w:rsidRPr="003D5B0C">
        <w:rPr>
          <w:rFonts w:ascii="Arial" w:hAnsi="Arial" w:cs="Arial"/>
          <w:sz w:val="20"/>
          <w:szCs w:val="20"/>
          <w:lang w:val="en-GB"/>
        </w:rPr>
        <w:t xml:space="preserve"> </w:t>
      </w:r>
      <w:r w:rsidR="008263B5" w:rsidRPr="003D5B0C">
        <w:rPr>
          <w:rFonts w:ascii="Arial" w:hAnsi="Arial" w:cs="Arial"/>
          <w:sz w:val="20"/>
          <w:szCs w:val="20"/>
          <w:lang w:val="en-GB"/>
        </w:rPr>
        <w:t xml:space="preserve">increased </w:t>
      </w:r>
      <w:r w:rsidR="00420F1E" w:rsidRPr="003D5B0C">
        <w:rPr>
          <w:rFonts w:ascii="Arial" w:hAnsi="Arial" w:cs="Arial"/>
          <w:sz w:val="20"/>
          <w:szCs w:val="20"/>
          <w:lang w:val="en-GB"/>
        </w:rPr>
        <w:t>capacity</w:t>
      </w:r>
      <w:r w:rsidR="008263B5" w:rsidRPr="003D5B0C">
        <w:rPr>
          <w:rFonts w:ascii="Arial" w:hAnsi="Arial" w:cs="Arial"/>
          <w:sz w:val="20"/>
          <w:szCs w:val="20"/>
          <w:lang w:val="en-GB"/>
        </w:rPr>
        <w:t xml:space="preserve"> of</w:t>
      </w:r>
      <w:r w:rsidR="00CD63AE" w:rsidRPr="003D5B0C">
        <w:rPr>
          <w:rFonts w:ascii="Arial" w:hAnsi="Arial" w:cs="Arial"/>
          <w:sz w:val="20"/>
          <w:szCs w:val="20"/>
          <w:lang w:val="en-GB"/>
        </w:rPr>
        <w:t xml:space="preserve"> 530,000 TEU per year</w:t>
      </w:r>
      <w:r w:rsidR="008A2D36" w:rsidRPr="003D5B0C">
        <w:rPr>
          <w:rFonts w:ascii="Arial" w:hAnsi="Arial" w:cs="Arial"/>
          <w:sz w:val="20"/>
          <w:szCs w:val="20"/>
          <w:lang w:val="en-GB"/>
        </w:rPr>
        <w:t>, brings many opportunities for the terminal</w:t>
      </w:r>
      <w:r w:rsidR="008263B5" w:rsidRPr="003D5B0C">
        <w:rPr>
          <w:rFonts w:ascii="Arial" w:hAnsi="Arial" w:cs="Arial"/>
          <w:sz w:val="20"/>
          <w:szCs w:val="20"/>
          <w:lang w:val="en-GB"/>
        </w:rPr>
        <w:t>.</w:t>
      </w:r>
    </w:p>
    <w:p w:rsidR="00881666" w:rsidRPr="003D5B0C" w:rsidRDefault="00881666" w:rsidP="001933CA">
      <w:pPr>
        <w:spacing w:line="360" w:lineRule="auto"/>
        <w:jc w:val="both"/>
        <w:rPr>
          <w:rFonts w:ascii="Arial" w:hAnsi="Arial" w:cs="Arial"/>
          <w:sz w:val="20"/>
          <w:szCs w:val="20"/>
          <w:lang w:val="en-GB"/>
        </w:rPr>
      </w:pPr>
      <w:r w:rsidRPr="003D5B0C">
        <w:rPr>
          <w:rFonts w:ascii="Arial" w:hAnsi="Arial" w:cs="Arial"/>
          <w:sz w:val="20"/>
          <w:szCs w:val="20"/>
          <w:lang w:val="en-GB"/>
        </w:rPr>
        <w:t>You may no</w:t>
      </w:r>
      <w:r w:rsidR="00A105F1" w:rsidRPr="003D5B0C">
        <w:rPr>
          <w:rFonts w:ascii="Arial" w:hAnsi="Arial" w:cs="Arial"/>
          <w:sz w:val="20"/>
          <w:szCs w:val="20"/>
          <w:lang w:val="en-GB"/>
        </w:rPr>
        <w:t xml:space="preserve">tice the new </w:t>
      </w:r>
      <w:r w:rsidR="002476F4">
        <w:rPr>
          <w:rFonts w:ascii="Arial" w:hAnsi="Arial" w:cs="Arial"/>
          <w:sz w:val="20"/>
          <w:szCs w:val="20"/>
          <w:lang w:val="en-GB"/>
        </w:rPr>
        <w:t>back</w:t>
      </w:r>
      <w:r w:rsidR="00A105F1" w:rsidRPr="003D5B0C">
        <w:rPr>
          <w:rFonts w:ascii="Arial" w:hAnsi="Arial" w:cs="Arial"/>
          <w:sz w:val="20"/>
          <w:szCs w:val="20"/>
          <w:lang w:val="en-GB"/>
        </w:rPr>
        <w:t xml:space="preserve"> area already </w:t>
      </w:r>
      <w:r w:rsidRPr="003D5B0C">
        <w:rPr>
          <w:rFonts w:ascii="Arial" w:hAnsi="Arial" w:cs="Arial"/>
          <w:sz w:val="20"/>
          <w:szCs w:val="20"/>
          <w:lang w:val="en-GB"/>
        </w:rPr>
        <w:t>in use</w:t>
      </w:r>
      <w:r w:rsidR="004962EA" w:rsidRPr="003D5B0C">
        <w:rPr>
          <w:rFonts w:ascii="Arial" w:hAnsi="Arial" w:cs="Arial"/>
          <w:sz w:val="20"/>
          <w:szCs w:val="20"/>
          <w:lang w:val="en-GB"/>
        </w:rPr>
        <w:t xml:space="preserve"> for </w:t>
      </w:r>
      <w:r w:rsidR="008263B5" w:rsidRPr="003D5B0C">
        <w:rPr>
          <w:rFonts w:ascii="Arial" w:hAnsi="Arial" w:cs="Arial"/>
          <w:sz w:val="20"/>
          <w:szCs w:val="20"/>
          <w:lang w:val="en-GB"/>
        </w:rPr>
        <w:t xml:space="preserve">easier </w:t>
      </w:r>
      <w:r w:rsidR="004962EA" w:rsidRPr="003D5B0C">
        <w:rPr>
          <w:rFonts w:ascii="Arial" w:hAnsi="Arial" w:cs="Arial"/>
          <w:sz w:val="20"/>
          <w:szCs w:val="20"/>
          <w:lang w:val="en-GB"/>
        </w:rPr>
        <w:t>container storage and handling</w:t>
      </w:r>
      <w:r w:rsidR="008263B5" w:rsidRPr="003D5B0C">
        <w:rPr>
          <w:rFonts w:ascii="Arial" w:hAnsi="Arial" w:cs="Arial"/>
          <w:sz w:val="20"/>
          <w:szCs w:val="20"/>
          <w:lang w:val="en-GB"/>
        </w:rPr>
        <w:t>. In addition, the new expressway which will link Salvador’s main highway directly into our Container Te</w:t>
      </w:r>
      <w:r w:rsidR="008E55B4" w:rsidRPr="003D5B0C">
        <w:rPr>
          <w:rFonts w:ascii="Arial" w:hAnsi="Arial" w:cs="Arial"/>
          <w:sz w:val="20"/>
          <w:szCs w:val="20"/>
          <w:lang w:val="en-GB"/>
        </w:rPr>
        <w:t>rminal is also expected for</w:t>
      </w:r>
      <w:r w:rsidR="002864FB">
        <w:rPr>
          <w:rFonts w:ascii="Arial" w:hAnsi="Arial" w:cs="Arial"/>
          <w:sz w:val="20"/>
          <w:szCs w:val="20"/>
          <w:lang w:val="en-GB"/>
        </w:rPr>
        <w:t xml:space="preserve"> the beginning of the </w:t>
      </w:r>
      <w:r w:rsidR="002476F4">
        <w:rPr>
          <w:rFonts w:ascii="Arial" w:hAnsi="Arial" w:cs="Arial"/>
          <w:sz w:val="20"/>
          <w:szCs w:val="20"/>
          <w:lang w:val="en-GB"/>
        </w:rPr>
        <w:t>2</w:t>
      </w:r>
      <w:r w:rsidR="002476F4" w:rsidRPr="002476F4">
        <w:rPr>
          <w:rFonts w:ascii="Arial" w:hAnsi="Arial" w:cs="Arial"/>
          <w:sz w:val="20"/>
          <w:szCs w:val="20"/>
          <w:vertAlign w:val="superscript"/>
          <w:lang w:val="en-GB"/>
        </w:rPr>
        <w:t>nd</w:t>
      </w:r>
      <w:r w:rsidR="002476F4">
        <w:rPr>
          <w:rFonts w:ascii="Arial" w:hAnsi="Arial" w:cs="Arial"/>
          <w:sz w:val="20"/>
          <w:szCs w:val="20"/>
          <w:lang w:val="en-GB"/>
        </w:rPr>
        <w:t xml:space="preserve"> semester of </w:t>
      </w:r>
      <w:r w:rsidR="008E55B4" w:rsidRPr="003D5B0C">
        <w:rPr>
          <w:rFonts w:ascii="Arial" w:hAnsi="Arial" w:cs="Arial"/>
          <w:sz w:val="20"/>
          <w:szCs w:val="20"/>
          <w:lang w:val="en-GB"/>
        </w:rPr>
        <w:t xml:space="preserve">this </w:t>
      </w:r>
      <w:r w:rsidR="008263B5" w:rsidRPr="003D5B0C">
        <w:rPr>
          <w:rFonts w:ascii="Arial" w:hAnsi="Arial" w:cs="Arial"/>
          <w:sz w:val="20"/>
          <w:szCs w:val="20"/>
          <w:lang w:val="en-GB"/>
        </w:rPr>
        <w:t xml:space="preserve">year and will have four exclusive lanes for trucks carrying containers. The expressway was entirely financed by federal and local </w:t>
      </w:r>
      <w:r w:rsidR="002476F4">
        <w:rPr>
          <w:rFonts w:ascii="Arial" w:hAnsi="Arial" w:cs="Arial"/>
          <w:sz w:val="20"/>
          <w:szCs w:val="20"/>
          <w:lang w:val="en-GB"/>
        </w:rPr>
        <w:t xml:space="preserve">state </w:t>
      </w:r>
      <w:r w:rsidR="008263B5" w:rsidRPr="003D5B0C">
        <w:rPr>
          <w:rFonts w:ascii="Arial" w:hAnsi="Arial" w:cs="Arial"/>
          <w:sz w:val="20"/>
          <w:szCs w:val="20"/>
          <w:lang w:val="en-GB"/>
        </w:rPr>
        <w:t>government.</w:t>
      </w:r>
    </w:p>
    <w:p w:rsidR="00487395" w:rsidRPr="003D5B0C" w:rsidRDefault="002476F4" w:rsidP="00487395">
      <w:pPr>
        <w:spacing w:line="360" w:lineRule="auto"/>
        <w:jc w:val="both"/>
        <w:rPr>
          <w:rFonts w:ascii="Arial" w:hAnsi="Arial" w:cs="Arial"/>
          <w:sz w:val="20"/>
          <w:szCs w:val="20"/>
          <w:lang w:val="en-GB"/>
        </w:rPr>
      </w:pPr>
      <w:proofErr w:type="gramStart"/>
      <w:r>
        <w:rPr>
          <w:rFonts w:ascii="Arial" w:hAnsi="Arial" w:cs="Arial"/>
          <w:sz w:val="20"/>
          <w:szCs w:val="20"/>
          <w:lang w:val="en-GB"/>
        </w:rPr>
        <w:t>Moving on to slide number 9</w:t>
      </w:r>
      <w:r w:rsidR="00487395" w:rsidRPr="003D5B0C">
        <w:rPr>
          <w:rFonts w:ascii="Arial" w:hAnsi="Arial" w:cs="Arial"/>
          <w:sz w:val="20"/>
          <w:szCs w:val="20"/>
          <w:lang w:val="en-GB"/>
        </w:rPr>
        <w:t>.</w:t>
      </w:r>
      <w:proofErr w:type="gramEnd"/>
    </w:p>
    <w:p w:rsidR="00487395" w:rsidRPr="003D5B0C" w:rsidRDefault="008263B5" w:rsidP="00487395">
      <w:pPr>
        <w:spacing w:line="360" w:lineRule="auto"/>
        <w:jc w:val="both"/>
        <w:rPr>
          <w:rFonts w:ascii="Arial" w:hAnsi="Arial" w:cs="Arial"/>
          <w:sz w:val="20"/>
          <w:szCs w:val="20"/>
          <w:lang w:val="en-GB"/>
        </w:rPr>
      </w:pPr>
      <w:r w:rsidRPr="003D5B0C">
        <w:rPr>
          <w:rFonts w:ascii="Arial" w:hAnsi="Arial" w:cs="Arial"/>
          <w:sz w:val="20"/>
          <w:szCs w:val="20"/>
          <w:lang w:val="en-GB"/>
        </w:rPr>
        <w:t xml:space="preserve">The picture in the slide illustrates </w:t>
      </w:r>
      <w:r w:rsidR="00E24402" w:rsidRPr="003D5B0C">
        <w:rPr>
          <w:rFonts w:ascii="Arial" w:hAnsi="Arial" w:cs="Arial"/>
          <w:sz w:val="20"/>
          <w:szCs w:val="20"/>
          <w:lang w:val="en-GB"/>
        </w:rPr>
        <w:t>Salvador servicing its largest ever ship. MSC Agadir arrived earlier this month and has a 9</w:t>
      </w:r>
      <w:r w:rsidR="002476F4">
        <w:rPr>
          <w:rFonts w:ascii="Arial" w:hAnsi="Arial" w:cs="Arial"/>
          <w:sz w:val="20"/>
          <w:szCs w:val="20"/>
          <w:lang w:val="en-GB"/>
        </w:rPr>
        <w:t>,</w:t>
      </w:r>
      <w:r w:rsidR="00E24402" w:rsidRPr="003D5B0C">
        <w:rPr>
          <w:rFonts w:ascii="Arial" w:hAnsi="Arial" w:cs="Arial"/>
          <w:sz w:val="20"/>
          <w:szCs w:val="20"/>
          <w:lang w:val="en-GB"/>
        </w:rPr>
        <w:t xml:space="preserve">000 </w:t>
      </w:r>
      <w:proofErr w:type="spellStart"/>
      <w:r w:rsidR="00E24402" w:rsidRPr="003D5B0C">
        <w:rPr>
          <w:rFonts w:ascii="Arial" w:hAnsi="Arial" w:cs="Arial"/>
          <w:sz w:val="20"/>
          <w:szCs w:val="20"/>
          <w:lang w:val="en-GB"/>
        </w:rPr>
        <w:t>Teu</w:t>
      </w:r>
      <w:proofErr w:type="spellEnd"/>
      <w:r w:rsidR="00E24402" w:rsidRPr="003D5B0C">
        <w:rPr>
          <w:rFonts w:ascii="Arial" w:hAnsi="Arial" w:cs="Arial"/>
          <w:sz w:val="20"/>
          <w:szCs w:val="20"/>
          <w:lang w:val="en-GB"/>
        </w:rPr>
        <w:t xml:space="preserve"> capacity.</w:t>
      </w:r>
      <w:r w:rsidR="00487395" w:rsidRPr="003D5B0C">
        <w:rPr>
          <w:rFonts w:ascii="Arial" w:hAnsi="Arial" w:cs="Arial"/>
          <w:sz w:val="20"/>
          <w:szCs w:val="20"/>
          <w:lang w:val="en-GB"/>
        </w:rPr>
        <w:t xml:space="preserve"> </w:t>
      </w:r>
      <w:r w:rsidR="00E24402" w:rsidRPr="003D5B0C">
        <w:rPr>
          <w:rFonts w:ascii="Arial" w:hAnsi="Arial" w:cs="Arial"/>
          <w:sz w:val="20"/>
          <w:szCs w:val="20"/>
          <w:lang w:val="en-GB"/>
        </w:rPr>
        <w:t xml:space="preserve">With the </w:t>
      </w:r>
      <w:r w:rsidR="00115359" w:rsidRPr="003D5B0C">
        <w:rPr>
          <w:rFonts w:ascii="Arial" w:hAnsi="Arial" w:cs="Arial"/>
          <w:sz w:val="20"/>
          <w:szCs w:val="20"/>
          <w:lang w:val="en-GB"/>
        </w:rPr>
        <w:t>expansion,</w:t>
      </w:r>
      <w:r w:rsidR="00E24402" w:rsidRPr="003D5B0C">
        <w:rPr>
          <w:rFonts w:ascii="Arial" w:hAnsi="Arial" w:cs="Arial"/>
          <w:sz w:val="20"/>
          <w:szCs w:val="20"/>
          <w:lang w:val="en-GB"/>
        </w:rPr>
        <w:t xml:space="preserve"> the terminal has become an attractive option for liners. We expect existing clients to increase the size of their ships calling at the terminal, with new routes now a </w:t>
      </w:r>
      <w:r w:rsidR="002476F4">
        <w:rPr>
          <w:rFonts w:ascii="Arial" w:hAnsi="Arial" w:cs="Arial"/>
          <w:sz w:val="20"/>
          <w:szCs w:val="20"/>
          <w:lang w:val="en-GB"/>
        </w:rPr>
        <w:t xml:space="preserve">real </w:t>
      </w:r>
      <w:r w:rsidR="00E24402" w:rsidRPr="003D5B0C">
        <w:rPr>
          <w:rFonts w:ascii="Arial" w:hAnsi="Arial" w:cs="Arial"/>
          <w:sz w:val="20"/>
          <w:szCs w:val="20"/>
          <w:lang w:val="en-GB"/>
        </w:rPr>
        <w:t xml:space="preserve">possibility since the terminal was previously working </w:t>
      </w:r>
      <w:r w:rsidR="002476F4">
        <w:rPr>
          <w:rFonts w:ascii="Arial" w:hAnsi="Arial" w:cs="Arial"/>
          <w:sz w:val="20"/>
          <w:szCs w:val="20"/>
          <w:lang w:val="en-GB"/>
        </w:rPr>
        <w:t>with some operational restrictions</w:t>
      </w:r>
      <w:r w:rsidR="00E24402" w:rsidRPr="003D5B0C">
        <w:rPr>
          <w:rFonts w:ascii="Arial" w:hAnsi="Arial" w:cs="Arial"/>
          <w:sz w:val="20"/>
          <w:szCs w:val="20"/>
          <w:lang w:val="en-GB"/>
        </w:rPr>
        <w:t xml:space="preserve">.  </w:t>
      </w:r>
    </w:p>
    <w:p w:rsidR="00420F1E" w:rsidRPr="003D5B0C" w:rsidRDefault="002476F4" w:rsidP="001933CA">
      <w:pPr>
        <w:spacing w:line="360" w:lineRule="auto"/>
        <w:jc w:val="both"/>
        <w:rPr>
          <w:rFonts w:ascii="Arial" w:hAnsi="Arial" w:cs="Arial"/>
          <w:sz w:val="20"/>
          <w:szCs w:val="20"/>
          <w:lang w:val="en-GB"/>
        </w:rPr>
      </w:pPr>
      <w:proofErr w:type="gramStart"/>
      <w:r>
        <w:rPr>
          <w:rFonts w:ascii="Arial" w:hAnsi="Arial" w:cs="Arial"/>
          <w:sz w:val="20"/>
          <w:szCs w:val="20"/>
          <w:lang w:val="en-GB"/>
        </w:rPr>
        <w:t>Now turning to slide</w:t>
      </w:r>
      <w:r w:rsidR="002864FB">
        <w:rPr>
          <w:rFonts w:ascii="Arial" w:hAnsi="Arial" w:cs="Arial"/>
          <w:sz w:val="20"/>
          <w:szCs w:val="20"/>
          <w:lang w:val="en-GB"/>
        </w:rPr>
        <w:t xml:space="preserve"> number</w:t>
      </w:r>
      <w:r>
        <w:rPr>
          <w:rFonts w:ascii="Arial" w:hAnsi="Arial" w:cs="Arial"/>
          <w:sz w:val="20"/>
          <w:szCs w:val="20"/>
          <w:lang w:val="en-GB"/>
        </w:rPr>
        <w:t xml:space="preserve"> 10</w:t>
      </w:r>
      <w:r w:rsidR="00420F1E" w:rsidRPr="003D5B0C">
        <w:rPr>
          <w:rFonts w:ascii="Arial" w:hAnsi="Arial" w:cs="Arial"/>
          <w:sz w:val="20"/>
          <w:szCs w:val="20"/>
          <w:lang w:val="en-GB"/>
        </w:rPr>
        <w:t>.</w:t>
      </w:r>
      <w:proofErr w:type="gramEnd"/>
    </w:p>
    <w:p w:rsidR="002C395B" w:rsidRPr="003D5B0C" w:rsidRDefault="000F4802" w:rsidP="0038515C">
      <w:pPr>
        <w:spacing w:line="360" w:lineRule="auto"/>
        <w:jc w:val="both"/>
        <w:rPr>
          <w:rFonts w:ascii="Arial" w:hAnsi="Arial" w:cs="Arial"/>
          <w:bCs/>
          <w:color w:val="000000" w:themeColor="text1"/>
          <w:sz w:val="20"/>
          <w:szCs w:val="24"/>
          <w:lang w:val="en-GB"/>
        </w:rPr>
      </w:pPr>
      <w:r w:rsidRPr="003D5B0C">
        <w:rPr>
          <w:rFonts w:ascii="Arial" w:hAnsi="Arial" w:cs="Arial"/>
          <w:bCs/>
          <w:color w:val="000000" w:themeColor="text1"/>
          <w:sz w:val="20"/>
          <w:szCs w:val="24"/>
          <w:lang w:val="en-GB"/>
        </w:rPr>
        <w:t>Here w</w:t>
      </w:r>
      <w:r w:rsidR="00484D81" w:rsidRPr="003D5B0C">
        <w:rPr>
          <w:rFonts w:ascii="Arial" w:hAnsi="Arial" w:cs="Arial"/>
          <w:bCs/>
          <w:color w:val="000000" w:themeColor="text1"/>
          <w:sz w:val="20"/>
          <w:szCs w:val="24"/>
          <w:lang w:val="en-GB"/>
        </w:rPr>
        <w:t xml:space="preserve">e can see </w:t>
      </w:r>
      <w:r w:rsidR="00E24402" w:rsidRPr="003D5B0C">
        <w:rPr>
          <w:rFonts w:ascii="Arial" w:hAnsi="Arial" w:cs="Arial"/>
          <w:bCs/>
          <w:color w:val="000000" w:themeColor="text1"/>
          <w:sz w:val="20"/>
          <w:szCs w:val="24"/>
          <w:lang w:val="en-GB"/>
        </w:rPr>
        <w:t>the new dry-dock</w:t>
      </w:r>
      <w:r w:rsidR="00420F1E" w:rsidRPr="003D5B0C">
        <w:rPr>
          <w:rFonts w:ascii="Arial" w:hAnsi="Arial" w:cs="Arial"/>
          <w:bCs/>
          <w:color w:val="000000" w:themeColor="text1"/>
          <w:sz w:val="20"/>
          <w:szCs w:val="24"/>
          <w:lang w:val="en-GB"/>
        </w:rPr>
        <w:t xml:space="preserve"> </w:t>
      </w:r>
      <w:r w:rsidR="00E24402" w:rsidRPr="003D5B0C">
        <w:rPr>
          <w:rFonts w:ascii="Arial" w:hAnsi="Arial" w:cs="Arial"/>
          <w:bCs/>
          <w:color w:val="000000" w:themeColor="text1"/>
          <w:sz w:val="20"/>
          <w:szCs w:val="24"/>
          <w:lang w:val="en-GB"/>
        </w:rPr>
        <w:t>in</w:t>
      </w:r>
      <w:r w:rsidR="00420F1E" w:rsidRPr="003D5B0C">
        <w:rPr>
          <w:rFonts w:ascii="Arial" w:hAnsi="Arial" w:cs="Arial"/>
          <w:bCs/>
          <w:color w:val="000000" w:themeColor="text1"/>
          <w:sz w:val="20"/>
          <w:szCs w:val="24"/>
          <w:lang w:val="en-GB"/>
        </w:rPr>
        <w:t xml:space="preserve"> </w:t>
      </w:r>
      <w:proofErr w:type="spellStart"/>
      <w:r w:rsidR="008B7BB6" w:rsidRPr="003D5B0C">
        <w:rPr>
          <w:rFonts w:ascii="Arial" w:hAnsi="Arial" w:cs="Arial"/>
          <w:bCs/>
          <w:color w:val="000000" w:themeColor="text1"/>
          <w:sz w:val="20"/>
          <w:szCs w:val="24"/>
          <w:lang w:val="en-GB"/>
        </w:rPr>
        <w:t>Guarujá</w:t>
      </w:r>
      <w:proofErr w:type="spellEnd"/>
      <w:r w:rsidR="008B7BB6" w:rsidRPr="003D5B0C">
        <w:rPr>
          <w:rFonts w:ascii="Arial" w:hAnsi="Arial" w:cs="Arial"/>
          <w:bCs/>
          <w:color w:val="000000" w:themeColor="text1"/>
          <w:sz w:val="20"/>
          <w:szCs w:val="24"/>
          <w:lang w:val="en-GB"/>
        </w:rPr>
        <w:t xml:space="preserve"> </w:t>
      </w:r>
      <w:r w:rsidR="00420F1E" w:rsidRPr="003D5B0C">
        <w:rPr>
          <w:rFonts w:ascii="Arial" w:hAnsi="Arial" w:cs="Arial"/>
          <w:bCs/>
          <w:color w:val="000000" w:themeColor="text1"/>
          <w:sz w:val="20"/>
          <w:szCs w:val="24"/>
          <w:lang w:val="en-GB"/>
        </w:rPr>
        <w:t xml:space="preserve">operational </w:t>
      </w:r>
      <w:r w:rsidR="00E24402" w:rsidRPr="003D5B0C">
        <w:rPr>
          <w:rFonts w:ascii="Arial" w:hAnsi="Arial" w:cs="Arial"/>
          <w:bCs/>
          <w:color w:val="000000" w:themeColor="text1"/>
          <w:sz w:val="20"/>
          <w:szCs w:val="24"/>
          <w:lang w:val="en-GB"/>
        </w:rPr>
        <w:t>since the end of last year</w:t>
      </w:r>
      <w:r w:rsidR="006961F6" w:rsidRPr="003D5B0C">
        <w:rPr>
          <w:rFonts w:ascii="Arial" w:hAnsi="Arial" w:cs="Arial"/>
          <w:bCs/>
          <w:color w:val="000000" w:themeColor="text1"/>
          <w:sz w:val="20"/>
          <w:szCs w:val="24"/>
          <w:lang w:val="en-GB"/>
        </w:rPr>
        <w:t>.</w:t>
      </w:r>
      <w:r w:rsidR="000443EE" w:rsidRPr="003D5B0C">
        <w:rPr>
          <w:rFonts w:ascii="Arial" w:hAnsi="Arial" w:cs="Arial"/>
          <w:bCs/>
          <w:color w:val="000000" w:themeColor="text1"/>
          <w:sz w:val="20"/>
          <w:szCs w:val="24"/>
          <w:lang w:val="en-GB"/>
        </w:rPr>
        <w:t xml:space="preserve"> The expansion </w:t>
      </w:r>
      <w:r w:rsidR="00697F72" w:rsidRPr="003D5B0C">
        <w:rPr>
          <w:rFonts w:ascii="Arial" w:hAnsi="Arial" w:cs="Arial"/>
          <w:bCs/>
          <w:color w:val="000000" w:themeColor="text1"/>
          <w:sz w:val="20"/>
          <w:szCs w:val="24"/>
          <w:lang w:val="en-GB"/>
        </w:rPr>
        <w:t>has</w:t>
      </w:r>
      <w:r w:rsidR="000443EE" w:rsidRPr="003D5B0C">
        <w:rPr>
          <w:rFonts w:ascii="Arial" w:hAnsi="Arial" w:cs="Arial"/>
          <w:bCs/>
          <w:color w:val="000000" w:themeColor="text1"/>
          <w:sz w:val="20"/>
          <w:szCs w:val="24"/>
          <w:lang w:val="en-GB"/>
        </w:rPr>
        <w:t xml:space="preserve"> increase</w:t>
      </w:r>
      <w:r w:rsidR="00697F72" w:rsidRPr="003D5B0C">
        <w:rPr>
          <w:rFonts w:ascii="Arial" w:hAnsi="Arial" w:cs="Arial"/>
          <w:bCs/>
          <w:color w:val="000000" w:themeColor="text1"/>
          <w:sz w:val="20"/>
          <w:szCs w:val="24"/>
          <w:lang w:val="en-GB"/>
        </w:rPr>
        <w:t>d</w:t>
      </w:r>
      <w:r w:rsidR="000443EE" w:rsidRPr="003D5B0C">
        <w:rPr>
          <w:rFonts w:ascii="Arial" w:hAnsi="Arial" w:cs="Arial"/>
          <w:bCs/>
          <w:color w:val="000000" w:themeColor="text1"/>
          <w:sz w:val="20"/>
          <w:szCs w:val="24"/>
          <w:lang w:val="en-GB"/>
        </w:rPr>
        <w:t xml:space="preserve"> the Company’s </w:t>
      </w:r>
      <w:r w:rsidR="002476F4">
        <w:rPr>
          <w:rFonts w:ascii="Arial" w:hAnsi="Arial" w:cs="Arial"/>
          <w:bCs/>
          <w:color w:val="000000" w:themeColor="text1"/>
          <w:sz w:val="20"/>
          <w:szCs w:val="24"/>
          <w:lang w:val="en-GB"/>
        </w:rPr>
        <w:t>shipbuilding</w:t>
      </w:r>
      <w:r w:rsidR="000443EE" w:rsidRPr="003D5B0C">
        <w:rPr>
          <w:rFonts w:ascii="Arial" w:hAnsi="Arial" w:cs="Arial"/>
          <w:bCs/>
          <w:color w:val="000000" w:themeColor="text1"/>
          <w:sz w:val="20"/>
          <w:szCs w:val="24"/>
          <w:lang w:val="en-GB"/>
        </w:rPr>
        <w:t xml:space="preserve"> capacity from 4,500 to 10,000 tons of processed steel per year.</w:t>
      </w:r>
    </w:p>
    <w:p w:rsidR="001933CA" w:rsidRPr="003D5B0C" w:rsidRDefault="005173B0" w:rsidP="001933CA">
      <w:pPr>
        <w:spacing w:line="360" w:lineRule="auto"/>
        <w:jc w:val="both"/>
        <w:rPr>
          <w:rFonts w:ascii="Arial" w:hAnsi="Arial" w:cs="Arial"/>
          <w:color w:val="000000" w:themeColor="text1"/>
          <w:sz w:val="20"/>
          <w:szCs w:val="20"/>
          <w:lang w:val="en-GB"/>
        </w:rPr>
      </w:pPr>
      <w:r w:rsidRPr="003D5B0C">
        <w:rPr>
          <w:rFonts w:ascii="Arial" w:hAnsi="Arial" w:cs="Arial"/>
          <w:color w:val="000000" w:themeColor="text1"/>
          <w:sz w:val="20"/>
          <w:szCs w:val="20"/>
          <w:lang w:val="en-GB"/>
        </w:rPr>
        <w:t xml:space="preserve">Some </w:t>
      </w:r>
      <w:r w:rsidR="00115359" w:rsidRPr="003D5B0C">
        <w:rPr>
          <w:rFonts w:ascii="Arial" w:hAnsi="Arial" w:cs="Arial"/>
          <w:color w:val="000000" w:themeColor="text1"/>
          <w:sz w:val="20"/>
          <w:szCs w:val="20"/>
          <w:lang w:val="en-GB"/>
        </w:rPr>
        <w:t xml:space="preserve">works in the </w:t>
      </w:r>
      <w:r w:rsidRPr="003D5B0C">
        <w:rPr>
          <w:rFonts w:ascii="Arial" w:hAnsi="Arial" w:cs="Arial"/>
          <w:color w:val="000000" w:themeColor="text1"/>
          <w:sz w:val="20"/>
          <w:szCs w:val="20"/>
          <w:lang w:val="en-GB"/>
        </w:rPr>
        <w:t>a</w:t>
      </w:r>
      <w:r w:rsidR="00E24402" w:rsidRPr="003D5B0C">
        <w:rPr>
          <w:rFonts w:ascii="Arial" w:hAnsi="Arial" w:cs="Arial"/>
          <w:color w:val="000000" w:themeColor="text1"/>
          <w:sz w:val="20"/>
          <w:szCs w:val="20"/>
          <w:lang w:val="en-GB"/>
        </w:rPr>
        <w:t>dministrative offices</w:t>
      </w:r>
      <w:r w:rsidR="002A14F8" w:rsidRPr="003D5B0C">
        <w:rPr>
          <w:rFonts w:ascii="Arial" w:hAnsi="Arial" w:cs="Arial"/>
          <w:color w:val="000000" w:themeColor="text1"/>
          <w:sz w:val="20"/>
          <w:szCs w:val="20"/>
          <w:lang w:val="en-GB"/>
        </w:rPr>
        <w:t xml:space="preserve"> </w:t>
      </w:r>
      <w:r w:rsidR="00E24402" w:rsidRPr="003D5B0C">
        <w:rPr>
          <w:rFonts w:ascii="Arial" w:hAnsi="Arial" w:cs="Arial"/>
          <w:color w:val="000000" w:themeColor="text1"/>
          <w:sz w:val="20"/>
          <w:szCs w:val="20"/>
          <w:lang w:val="en-GB"/>
        </w:rPr>
        <w:t xml:space="preserve">are </w:t>
      </w:r>
      <w:r w:rsidRPr="003D5B0C">
        <w:rPr>
          <w:rFonts w:ascii="Arial" w:hAnsi="Arial" w:cs="Arial"/>
          <w:color w:val="000000" w:themeColor="text1"/>
          <w:sz w:val="20"/>
          <w:szCs w:val="20"/>
          <w:lang w:val="en-GB"/>
        </w:rPr>
        <w:t xml:space="preserve">being finalized to </w:t>
      </w:r>
      <w:r w:rsidR="0038515C" w:rsidRPr="003D5B0C">
        <w:rPr>
          <w:rFonts w:ascii="Arial" w:hAnsi="Arial" w:cs="Arial"/>
          <w:color w:val="000000" w:themeColor="text1"/>
          <w:sz w:val="20"/>
          <w:szCs w:val="20"/>
          <w:lang w:val="en-GB"/>
        </w:rPr>
        <w:t xml:space="preserve">support the shipyard </w:t>
      </w:r>
      <w:r w:rsidR="00A2018E" w:rsidRPr="003D5B0C">
        <w:rPr>
          <w:rFonts w:ascii="Arial" w:hAnsi="Arial" w:cs="Arial"/>
          <w:color w:val="000000" w:themeColor="text1"/>
          <w:sz w:val="20"/>
          <w:szCs w:val="20"/>
          <w:lang w:val="en-GB"/>
        </w:rPr>
        <w:t>business growth and development</w:t>
      </w:r>
      <w:r w:rsidR="00116C53" w:rsidRPr="003D5B0C">
        <w:rPr>
          <w:rFonts w:ascii="Arial" w:hAnsi="Arial" w:cs="Arial"/>
          <w:color w:val="000000" w:themeColor="text1"/>
          <w:sz w:val="20"/>
          <w:szCs w:val="20"/>
          <w:lang w:val="en-GB"/>
        </w:rPr>
        <w:t>.</w:t>
      </w:r>
      <w:r w:rsidRPr="003D5B0C">
        <w:rPr>
          <w:rFonts w:ascii="Arial" w:hAnsi="Arial" w:cs="Arial"/>
          <w:color w:val="000000" w:themeColor="text1"/>
          <w:sz w:val="20"/>
          <w:szCs w:val="20"/>
          <w:lang w:val="en-GB"/>
        </w:rPr>
        <w:t xml:space="preserve"> The inauguration </w:t>
      </w:r>
      <w:r w:rsidR="00AD54D6">
        <w:rPr>
          <w:rFonts w:ascii="Arial" w:hAnsi="Arial" w:cs="Arial"/>
          <w:color w:val="000000" w:themeColor="text1"/>
          <w:sz w:val="20"/>
          <w:szCs w:val="20"/>
          <w:lang w:val="en-GB"/>
        </w:rPr>
        <w:t xml:space="preserve">of this new site </w:t>
      </w:r>
      <w:r w:rsidRPr="003D5B0C">
        <w:rPr>
          <w:rFonts w:ascii="Arial" w:hAnsi="Arial" w:cs="Arial"/>
          <w:color w:val="000000" w:themeColor="text1"/>
          <w:sz w:val="20"/>
          <w:szCs w:val="20"/>
          <w:lang w:val="en-GB"/>
        </w:rPr>
        <w:t>will take place in April.</w:t>
      </w:r>
    </w:p>
    <w:p w:rsidR="000443EE" w:rsidRPr="003D5B0C" w:rsidRDefault="00AE2DA1" w:rsidP="001933CA">
      <w:pPr>
        <w:spacing w:line="360" w:lineRule="auto"/>
        <w:jc w:val="both"/>
        <w:rPr>
          <w:rFonts w:ascii="Arial" w:hAnsi="Arial" w:cs="Arial"/>
          <w:bCs/>
          <w:color w:val="000000" w:themeColor="text1"/>
          <w:sz w:val="20"/>
          <w:szCs w:val="24"/>
          <w:lang w:val="en-GB"/>
        </w:rPr>
      </w:pPr>
      <w:r w:rsidRPr="003D5B0C">
        <w:rPr>
          <w:rFonts w:ascii="Arial" w:hAnsi="Arial" w:cs="Arial"/>
          <w:bCs/>
          <w:color w:val="000000" w:themeColor="text1"/>
          <w:sz w:val="20"/>
          <w:szCs w:val="24"/>
          <w:lang w:val="en-GB"/>
        </w:rPr>
        <w:t xml:space="preserve">Wilson Sons </w:t>
      </w:r>
      <w:r w:rsidR="006207B8" w:rsidRPr="003D5B0C">
        <w:rPr>
          <w:rFonts w:ascii="Arial" w:hAnsi="Arial" w:cs="Arial"/>
          <w:bCs/>
          <w:color w:val="000000" w:themeColor="text1"/>
          <w:sz w:val="20"/>
          <w:szCs w:val="24"/>
          <w:lang w:val="en-GB"/>
        </w:rPr>
        <w:t>Shipyard strategy contemplates</w:t>
      </w:r>
      <w:r w:rsidRPr="003D5B0C">
        <w:rPr>
          <w:rFonts w:ascii="Arial" w:hAnsi="Arial" w:cs="Arial"/>
          <w:bCs/>
          <w:color w:val="000000" w:themeColor="text1"/>
          <w:sz w:val="20"/>
          <w:szCs w:val="24"/>
          <w:lang w:val="en-GB"/>
        </w:rPr>
        <w:t xml:space="preserve"> the </w:t>
      </w:r>
      <w:r w:rsidR="006207B8" w:rsidRPr="003D5B0C">
        <w:rPr>
          <w:rFonts w:ascii="Arial" w:hAnsi="Arial" w:cs="Arial"/>
          <w:bCs/>
          <w:color w:val="000000" w:themeColor="text1"/>
          <w:sz w:val="20"/>
          <w:szCs w:val="24"/>
          <w:lang w:val="en-GB"/>
        </w:rPr>
        <w:t xml:space="preserve">construction </w:t>
      </w:r>
      <w:r w:rsidR="00FB70B7" w:rsidRPr="003D5B0C">
        <w:rPr>
          <w:rFonts w:ascii="Arial" w:hAnsi="Arial" w:cs="Arial"/>
          <w:bCs/>
          <w:color w:val="000000" w:themeColor="text1"/>
          <w:sz w:val="20"/>
          <w:szCs w:val="24"/>
          <w:lang w:val="en-GB"/>
        </w:rPr>
        <w:t xml:space="preserve">of </w:t>
      </w:r>
      <w:r w:rsidR="006207B8" w:rsidRPr="003D5B0C">
        <w:rPr>
          <w:rFonts w:ascii="Arial" w:hAnsi="Arial" w:cs="Arial"/>
          <w:bCs/>
          <w:color w:val="000000" w:themeColor="text1"/>
          <w:sz w:val="20"/>
          <w:szCs w:val="24"/>
          <w:lang w:val="en-GB"/>
        </w:rPr>
        <w:t xml:space="preserve">Offshore and Towage </w:t>
      </w:r>
      <w:r w:rsidR="003F0471" w:rsidRPr="003D5B0C">
        <w:rPr>
          <w:rFonts w:ascii="Arial" w:hAnsi="Arial" w:cs="Arial"/>
          <w:bCs/>
          <w:color w:val="000000" w:themeColor="text1"/>
          <w:sz w:val="20"/>
          <w:szCs w:val="24"/>
          <w:lang w:val="en-GB"/>
        </w:rPr>
        <w:t xml:space="preserve">vessels as well as </w:t>
      </w:r>
      <w:r w:rsidR="00FB70B7" w:rsidRPr="003D5B0C">
        <w:rPr>
          <w:rFonts w:ascii="Arial" w:hAnsi="Arial" w:cs="Arial"/>
          <w:bCs/>
          <w:color w:val="000000" w:themeColor="text1"/>
          <w:sz w:val="20"/>
          <w:szCs w:val="24"/>
          <w:lang w:val="en-GB"/>
        </w:rPr>
        <w:t>third party vessels</w:t>
      </w:r>
      <w:r w:rsidR="003F0471" w:rsidRPr="003D5B0C">
        <w:rPr>
          <w:rFonts w:ascii="Arial" w:hAnsi="Arial" w:cs="Arial"/>
          <w:bCs/>
          <w:color w:val="000000" w:themeColor="text1"/>
          <w:sz w:val="20"/>
          <w:szCs w:val="24"/>
          <w:lang w:val="en-GB"/>
        </w:rPr>
        <w:t xml:space="preserve">, such as the ROVSV for </w:t>
      </w:r>
      <w:proofErr w:type="spellStart"/>
      <w:r w:rsidR="003F0471" w:rsidRPr="003D5B0C">
        <w:rPr>
          <w:rFonts w:ascii="Arial" w:hAnsi="Arial" w:cs="Arial"/>
          <w:bCs/>
          <w:color w:val="000000" w:themeColor="text1"/>
          <w:sz w:val="20"/>
          <w:szCs w:val="24"/>
          <w:lang w:val="en-GB"/>
        </w:rPr>
        <w:t>Fugro</w:t>
      </w:r>
      <w:proofErr w:type="spellEnd"/>
      <w:r w:rsidR="00FB70B7" w:rsidRPr="003D5B0C">
        <w:rPr>
          <w:rFonts w:ascii="Arial" w:hAnsi="Arial" w:cs="Arial"/>
          <w:bCs/>
          <w:color w:val="000000" w:themeColor="text1"/>
          <w:sz w:val="20"/>
          <w:szCs w:val="24"/>
          <w:lang w:val="en-GB"/>
        </w:rPr>
        <w:t xml:space="preserve">. Additionally, the Shipyard </w:t>
      </w:r>
      <w:r w:rsidR="002A14F8" w:rsidRPr="003D5B0C">
        <w:rPr>
          <w:rFonts w:ascii="Arial" w:hAnsi="Arial" w:cs="Arial"/>
          <w:bCs/>
          <w:color w:val="000000" w:themeColor="text1"/>
          <w:sz w:val="20"/>
          <w:szCs w:val="24"/>
          <w:lang w:val="en-GB"/>
        </w:rPr>
        <w:t>will be</w:t>
      </w:r>
      <w:r w:rsidR="00FB70B7" w:rsidRPr="003D5B0C">
        <w:rPr>
          <w:rFonts w:ascii="Arial" w:hAnsi="Arial" w:cs="Arial"/>
          <w:bCs/>
          <w:color w:val="000000" w:themeColor="text1"/>
          <w:sz w:val="20"/>
          <w:szCs w:val="24"/>
          <w:lang w:val="en-GB"/>
        </w:rPr>
        <w:t xml:space="preserve"> able to do </w:t>
      </w:r>
      <w:r w:rsidR="004B6243" w:rsidRPr="003D5B0C">
        <w:rPr>
          <w:rFonts w:ascii="Arial" w:hAnsi="Arial" w:cs="Arial"/>
          <w:bCs/>
          <w:color w:val="000000" w:themeColor="text1"/>
          <w:sz w:val="20"/>
          <w:szCs w:val="24"/>
          <w:lang w:val="en-GB"/>
        </w:rPr>
        <w:t xml:space="preserve">repair and </w:t>
      </w:r>
      <w:proofErr w:type="gramStart"/>
      <w:r w:rsidR="006207B8" w:rsidRPr="003D5B0C">
        <w:rPr>
          <w:rFonts w:ascii="Arial" w:hAnsi="Arial" w:cs="Arial"/>
          <w:bCs/>
          <w:color w:val="000000" w:themeColor="text1"/>
          <w:sz w:val="20"/>
          <w:szCs w:val="24"/>
          <w:lang w:val="en-GB"/>
        </w:rPr>
        <w:t>maintenance</w:t>
      </w:r>
      <w:r w:rsidR="004B6243" w:rsidRPr="003D5B0C">
        <w:rPr>
          <w:rFonts w:ascii="Arial" w:hAnsi="Arial" w:cs="Arial"/>
          <w:bCs/>
          <w:color w:val="000000" w:themeColor="text1"/>
          <w:sz w:val="20"/>
          <w:szCs w:val="24"/>
          <w:lang w:val="en-GB"/>
        </w:rPr>
        <w:t>,</w:t>
      </w:r>
      <w:proofErr w:type="gramEnd"/>
      <w:r w:rsidR="00FB70B7" w:rsidRPr="003D5B0C">
        <w:rPr>
          <w:rFonts w:ascii="Arial" w:hAnsi="Arial" w:cs="Arial"/>
          <w:bCs/>
          <w:color w:val="000000" w:themeColor="text1"/>
          <w:sz w:val="20"/>
          <w:szCs w:val="24"/>
          <w:lang w:val="en-GB"/>
        </w:rPr>
        <w:t xml:space="preserve"> and </w:t>
      </w:r>
      <w:r w:rsidR="003F0471" w:rsidRPr="003D5B0C">
        <w:rPr>
          <w:rFonts w:ascii="Arial" w:hAnsi="Arial" w:cs="Arial"/>
          <w:bCs/>
          <w:color w:val="000000" w:themeColor="text1"/>
          <w:sz w:val="20"/>
          <w:szCs w:val="24"/>
          <w:lang w:val="en-GB"/>
        </w:rPr>
        <w:t xml:space="preserve">dry </w:t>
      </w:r>
      <w:r w:rsidR="002476F4">
        <w:rPr>
          <w:rFonts w:ascii="Arial" w:hAnsi="Arial" w:cs="Arial"/>
          <w:bCs/>
          <w:color w:val="000000" w:themeColor="text1"/>
          <w:sz w:val="20"/>
          <w:szCs w:val="24"/>
          <w:lang w:val="en-GB"/>
        </w:rPr>
        <w:t>docking services for o</w:t>
      </w:r>
      <w:r w:rsidR="00AD54D6">
        <w:rPr>
          <w:rFonts w:ascii="Arial" w:hAnsi="Arial" w:cs="Arial"/>
          <w:bCs/>
          <w:color w:val="000000" w:themeColor="text1"/>
          <w:sz w:val="20"/>
          <w:szCs w:val="24"/>
          <w:lang w:val="en-GB"/>
        </w:rPr>
        <w:t>u</w:t>
      </w:r>
      <w:r w:rsidR="002476F4">
        <w:rPr>
          <w:rFonts w:ascii="Arial" w:hAnsi="Arial" w:cs="Arial"/>
          <w:bCs/>
          <w:color w:val="000000" w:themeColor="text1"/>
          <w:sz w:val="20"/>
          <w:szCs w:val="24"/>
          <w:lang w:val="en-GB"/>
        </w:rPr>
        <w:t>r</w:t>
      </w:r>
      <w:r w:rsidR="00FB70B7" w:rsidRPr="003D5B0C">
        <w:rPr>
          <w:rFonts w:ascii="Arial" w:hAnsi="Arial" w:cs="Arial"/>
          <w:bCs/>
          <w:color w:val="000000" w:themeColor="text1"/>
          <w:sz w:val="20"/>
          <w:szCs w:val="24"/>
          <w:lang w:val="en-GB"/>
        </w:rPr>
        <w:t xml:space="preserve"> own fleet</w:t>
      </w:r>
      <w:r w:rsidR="002476F4">
        <w:rPr>
          <w:rFonts w:ascii="Arial" w:hAnsi="Arial" w:cs="Arial"/>
          <w:bCs/>
          <w:color w:val="000000" w:themeColor="text1"/>
          <w:sz w:val="20"/>
          <w:szCs w:val="24"/>
          <w:lang w:val="en-GB"/>
        </w:rPr>
        <w:t xml:space="preserve"> and also for third party fleet</w:t>
      </w:r>
      <w:r w:rsidR="00FB70B7" w:rsidRPr="003D5B0C">
        <w:rPr>
          <w:rFonts w:ascii="Arial" w:hAnsi="Arial" w:cs="Arial"/>
          <w:bCs/>
          <w:color w:val="000000" w:themeColor="text1"/>
          <w:sz w:val="20"/>
          <w:szCs w:val="24"/>
          <w:lang w:val="en-GB"/>
        </w:rPr>
        <w:t>.</w:t>
      </w:r>
    </w:p>
    <w:p w:rsidR="00A2018E" w:rsidRPr="003D5B0C" w:rsidRDefault="002476F4" w:rsidP="001933CA">
      <w:pPr>
        <w:spacing w:line="360" w:lineRule="auto"/>
        <w:jc w:val="both"/>
        <w:rPr>
          <w:rFonts w:ascii="Arial" w:hAnsi="Arial" w:cs="Arial"/>
          <w:bCs/>
          <w:sz w:val="20"/>
          <w:szCs w:val="24"/>
          <w:lang w:val="en-GB"/>
        </w:rPr>
      </w:pPr>
      <w:proofErr w:type="gramStart"/>
      <w:r>
        <w:rPr>
          <w:rFonts w:ascii="Arial" w:hAnsi="Arial" w:cs="Arial"/>
          <w:bCs/>
          <w:sz w:val="20"/>
          <w:szCs w:val="24"/>
          <w:lang w:val="en-GB"/>
        </w:rPr>
        <w:t>Moving now</w:t>
      </w:r>
      <w:r w:rsidR="00AD54D6">
        <w:rPr>
          <w:rFonts w:ascii="Arial" w:hAnsi="Arial" w:cs="Arial"/>
          <w:bCs/>
          <w:sz w:val="20"/>
          <w:szCs w:val="24"/>
          <w:lang w:val="en-GB"/>
        </w:rPr>
        <w:t xml:space="preserve"> to slide number 11</w:t>
      </w:r>
      <w:r w:rsidR="005173B0" w:rsidRPr="003D5B0C">
        <w:rPr>
          <w:rFonts w:ascii="Arial" w:hAnsi="Arial" w:cs="Arial"/>
          <w:bCs/>
          <w:sz w:val="20"/>
          <w:szCs w:val="24"/>
          <w:lang w:val="en-GB"/>
        </w:rPr>
        <w:t>.</w:t>
      </w:r>
      <w:proofErr w:type="gramEnd"/>
    </w:p>
    <w:p w:rsidR="005173B0" w:rsidRPr="003D5B0C" w:rsidRDefault="005173B0" w:rsidP="005173B0">
      <w:pPr>
        <w:spacing w:line="360" w:lineRule="auto"/>
        <w:jc w:val="both"/>
        <w:rPr>
          <w:rFonts w:ascii="Arial" w:hAnsi="Arial" w:cs="Arial"/>
          <w:sz w:val="20"/>
          <w:szCs w:val="20"/>
          <w:lang w:val="en-GB"/>
        </w:rPr>
      </w:pPr>
      <w:r w:rsidRPr="003D5B0C">
        <w:rPr>
          <w:rFonts w:ascii="Arial" w:hAnsi="Arial" w:cs="Arial"/>
          <w:sz w:val="20"/>
          <w:szCs w:val="20"/>
          <w:lang w:val="en-GB"/>
        </w:rPr>
        <w:t xml:space="preserve">Here we can see the Towage business providing services for new container terminals in the Port of Santos. Special Operations </w:t>
      </w:r>
      <w:r w:rsidR="00667A23" w:rsidRPr="003D5B0C">
        <w:rPr>
          <w:rFonts w:ascii="Arial" w:hAnsi="Arial" w:cs="Arial"/>
          <w:sz w:val="20"/>
          <w:szCs w:val="20"/>
          <w:lang w:val="en-GB"/>
        </w:rPr>
        <w:t>include Project Cargo Vessels, Ocean Towage, Salvage and Oil &amp; Gas operations.</w:t>
      </w:r>
    </w:p>
    <w:p w:rsidR="005173B0" w:rsidRPr="003D5B0C" w:rsidRDefault="00262C9D" w:rsidP="005173B0">
      <w:pPr>
        <w:spacing w:line="360" w:lineRule="auto"/>
        <w:jc w:val="both"/>
        <w:rPr>
          <w:rFonts w:ascii="Arial" w:hAnsi="Arial" w:cs="Arial"/>
          <w:sz w:val="20"/>
          <w:szCs w:val="20"/>
          <w:lang w:val="en-GB"/>
        </w:rPr>
      </w:pPr>
      <w:proofErr w:type="gramStart"/>
      <w:r w:rsidRPr="003D5B0C">
        <w:rPr>
          <w:rFonts w:ascii="Arial" w:hAnsi="Arial" w:cs="Arial"/>
          <w:sz w:val="20"/>
          <w:szCs w:val="20"/>
          <w:lang w:val="en-GB"/>
        </w:rPr>
        <w:t xml:space="preserve">Now turning to slide </w:t>
      </w:r>
      <w:r w:rsidR="000E02B9">
        <w:rPr>
          <w:rFonts w:ascii="Arial" w:hAnsi="Arial" w:cs="Arial"/>
          <w:sz w:val="20"/>
          <w:szCs w:val="20"/>
          <w:lang w:val="en-GB"/>
        </w:rPr>
        <w:t>12</w:t>
      </w:r>
      <w:r w:rsidR="005173B0" w:rsidRPr="003D5B0C">
        <w:rPr>
          <w:rFonts w:ascii="Arial" w:hAnsi="Arial" w:cs="Arial"/>
          <w:sz w:val="20"/>
          <w:szCs w:val="20"/>
          <w:lang w:val="en-GB"/>
        </w:rPr>
        <w:t>.</w:t>
      </w:r>
      <w:proofErr w:type="gramEnd"/>
    </w:p>
    <w:p w:rsidR="00667A23" w:rsidRPr="003D5B0C" w:rsidRDefault="00667A23" w:rsidP="00667A23">
      <w:pPr>
        <w:spacing w:line="360" w:lineRule="auto"/>
        <w:jc w:val="both"/>
        <w:rPr>
          <w:rFonts w:ascii="Arial" w:hAnsi="Arial" w:cs="Arial"/>
          <w:sz w:val="20"/>
          <w:szCs w:val="20"/>
          <w:lang w:val="en-GB"/>
        </w:rPr>
      </w:pPr>
      <w:r w:rsidRPr="003D5B0C">
        <w:rPr>
          <w:rFonts w:ascii="Arial" w:hAnsi="Arial" w:cs="Arial"/>
          <w:sz w:val="20"/>
          <w:szCs w:val="20"/>
          <w:lang w:val="en-GB"/>
        </w:rPr>
        <w:t xml:space="preserve">The </w:t>
      </w:r>
      <w:r w:rsidR="000E02B9">
        <w:rPr>
          <w:rFonts w:ascii="Arial" w:hAnsi="Arial" w:cs="Arial"/>
          <w:sz w:val="20"/>
          <w:szCs w:val="20"/>
          <w:lang w:val="en-GB"/>
        </w:rPr>
        <w:t>new logistics centre in SUAPE-</w:t>
      </w:r>
      <w:proofErr w:type="spellStart"/>
      <w:r w:rsidR="000E02B9">
        <w:rPr>
          <w:rFonts w:ascii="Arial" w:hAnsi="Arial" w:cs="Arial"/>
          <w:sz w:val="20"/>
          <w:szCs w:val="20"/>
          <w:lang w:val="en-GB"/>
        </w:rPr>
        <w:t>Pernambuco</w:t>
      </w:r>
      <w:proofErr w:type="spellEnd"/>
      <w:r w:rsidRPr="003D5B0C">
        <w:rPr>
          <w:rFonts w:ascii="Arial" w:hAnsi="Arial" w:cs="Arial"/>
          <w:sz w:val="20"/>
          <w:szCs w:val="20"/>
          <w:lang w:val="en-GB"/>
        </w:rPr>
        <w:t xml:space="preserve"> is complete and is currently bidding for a customs bonded warehouse concession. We recently disclosed to the market that Wilson Sons </w:t>
      </w:r>
      <w:r w:rsidR="00433F96" w:rsidRPr="003D5B0C">
        <w:rPr>
          <w:rFonts w:ascii="Arial" w:hAnsi="Arial" w:cs="Arial"/>
          <w:sz w:val="20"/>
          <w:szCs w:val="20"/>
          <w:lang w:val="en-GB"/>
        </w:rPr>
        <w:t xml:space="preserve">ranked first place with </w:t>
      </w:r>
      <w:r w:rsidR="00723227" w:rsidRPr="003D5B0C">
        <w:rPr>
          <w:rFonts w:ascii="Arial" w:hAnsi="Arial" w:cs="Arial"/>
          <w:sz w:val="20"/>
          <w:szCs w:val="20"/>
          <w:lang w:val="en-GB"/>
        </w:rPr>
        <w:t xml:space="preserve">the </w:t>
      </w:r>
      <w:r w:rsidR="00433F96" w:rsidRPr="003D5B0C">
        <w:rPr>
          <w:rFonts w:ascii="Arial" w:hAnsi="Arial" w:cs="Arial"/>
          <w:sz w:val="20"/>
          <w:szCs w:val="20"/>
          <w:lang w:val="en-GB"/>
        </w:rPr>
        <w:t>lowest tariffs among participating companies. Although there are still subsequent phases in the process until a winner is announced,</w:t>
      </w:r>
      <w:r w:rsidR="00723227" w:rsidRPr="003D5B0C">
        <w:rPr>
          <w:rFonts w:ascii="Arial" w:hAnsi="Arial" w:cs="Arial"/>
          <w:sz w:val="20"/>
          <w:szCs w:val="20"/>
          <w:lang w:val="en-GB"/>
        </w:rPr>
        <w:t xml:space="preserve"> we believe </w:t>
      </w:r>
      <w:r w:rsidR="00433F96" w:rsidRPr="003D5B0C">
        <w:rPr>
          <w:rFonts w:ascii="Arial" w:hAnsi="Arial" w:cs="Arial"/>
          <w:sz w:val="20"/>
          <w:szCs w:val="20"/>
          <w:lang w:val="en-GB"/>
        </w:rPr>
        <w:t>Wilson Sons Logistics</w:t>
      </w:r>
      <w:r w:rsidR="00723227" w:rsidRPr="003D5B0C">
        <w:rPr>
          <w:rFonts w:ascii="Arial" w:hAnsi="Arial" w:cs="Arial"/>
          <w:sz w:val="20"/>
          <w:szCs w:val="20"/>
          <w:lang w:val="en-GB"/>
        </w:rPr>
        <w:t xml:space="preserve"> is on the right track in light of</w:t>
      </w:r>
      <w:r w:rsidR="00433F96" w:rsidRPr="003D5B0C">
        <w:rPr>
          <w:rFonts w:ascii="Arial" w:hAnsi="Arial" w:cs="Arial"/>
          <w:sz w:val="20"/>
          <w:szCs w:val="20"/>
          <w:lang w:val="en-GB"/>
        </w:rPr>
        <w:t xml:space="preserve"> </w:t>
      </w:r>
      <w:r w:rsidR="00723227" w:rsidRPr="003D5B0C">
        <w:rPr>
          <w:rFonts w:ascii="Arial" w:hAnsi="Arial" w:cs="Arial"/>
          <w:sz w:val="20"/>
          <w:szCs w:val="20"/>
          <w:lang w:val="en-GB"/>
        </w:rPr>
        <w:t xml:space="preserve">its strategy </w:t>
      </w:r>
      <w:r w:rsidR="00C7638A" w:rsidRPr="003D5B0C">
        <w:rPr>
          <w:rFonts w:ascii="Arial" w:hAnsi="Arial" w:cs="Arial"/>
          <w:sz w:val="20"/>
          <w:szCs w:val="20"/>
          <w:lang w:val="en-GB"/>
        </w:rPr>
        <w:t>of</w:t>
      </w:r>
      <w:r w:rsidR="00433F96" w:rsidRPr="003D5B0C">
        <w:rPr>
          <w:rFonts w:ascii="Arial" w:hAnsi="Arial" w:cs="Arial"/>
          <w:sz w:val="20"/>
          <w:szCs w:val="20"/>
          <w:lang w:val="en-GB"/>
        </w:rPr>
        <w:t xml:space="preserve"> focusing on differentiated assets with clearer</w:t>
      </w:r>
      <w:r w:rsidR="00723227" w:rsidRPr="003D5B0C">
        <w:rPr>
          <w:rFonts w:ascii="Arial" w:hAnsi="Arial" w:cs="Arial"/>
          <w:sz w:val="20"/>
          <w:szCs w:val="20"/>
          <w:lang w:val="en-GB"/>
        </w:rPr>
        <w:t xml:space="preserve"> competitive advantages.</w:t>
      </w:r>
    </w:p>
    <w:p w:rsidR="00667A23" w:rsidRDefault="00F764C8" w:rsidP="00667A23">
      <w:pPr>
        <w:spacing w:line="360" w:lineRule="auto"/>
        <w:jc w:val="both"/>
        <w:rPr>
          <w:rFonts w:ascii="Arial" w:hAnsi="Arial" w:cs="Arial"/>
          <w:bCs/>
          <w:color w:val="000000" w:themeColor="text1"/>
          <w:sz w:val="20"/>
          <w:szCs w:val="24"/>
          <w:lang w:val="en-GB"/>
        </w:rPr>
      </w:pPr>
      <w:r>
        <w:rPr>
          <w:rFonts w:ascii="Arial" w:hAnsi="Arial" w:cs="Arial"/>
          <w:bCs/>
          <w:color w:val="000000" w:themeColor="text1"/>
          <w:sz w:val="20"/>
          <w:szCs w:val="24"/>
          <w:lang w:val="en-GB"/>
        </w:rPr>
        <w:t>And f</w:t>
      </w:r>
      <w:r w:rsidR="008F0B62">
        <w:rPr>
          <w:rFonts w:ascii="Arial" w:hAnsi="Arial" w:cs="Arial"/>
          <w:bCs/>
          <w:color w:val="000000" w:themeColor="text1"/>
          <w:sz w:val="20"/>
          <w:szCs w:val="24"/>
          <w:lang w:val="en-GB"/>
        </w:rPr>
        <w:t xml:space="preserve">inally, </w:t>
      </w:r>
      <w:r>
        <w:rPr>
          <w:rFonts w:ascii="Arial" w:hAnsi="Arial" w:cs="Arial"/>
          <w:bCs/>
          <w:color w:val="000000" w:themeColor="text1"/>
          <w:sz w:val="20"/>
          <w:szCs w:val="24"/>
          <w:lang w:val="en-GB"/>
        </w:rPr>
        <w:t xml:space="preserve">at </w:t>
      </w:r>
      <w:r w:rsidR="00133E0C">
        <w:rPr>
          <w:rFonts w:ascii="Arial" w:hAnsi="Arial" w:cs="Arial"/>
          <w:bCs/>
          <w:color w:val="000000" w:themeColor="text1"/>
          <w:sz w:val="20"/>
          <w:szCs w:val="24"/>
          <w:lang w:val="en-GB"/>
        </w:rPr>
        <w:t>slide 13</w:t>
      </w:r>
      <w:r w:rsidR="00667A23" w:rsidRPr="003D5B0C">
        <w:rPr>
          <w:rFonts w:ascii="Arial" w:hAnsi="Arial" w:cs="Arial"/>
          <w:bCs/>
          <w:color w:val="000000" w:themeColor="text1"/>
          <w:sz w:val="20"/>
          <w:szCs w:val="24"/>
          <w:lang w:val="en-GB"/>
        </w:rPr>
        <w:t xml:space="preserve"> we can see the new PSV </w:t>
      </w:r>
      <w:proofErr w:type="spellStart"/>
      <w:r w:rsidR="00667A23" w:rsidRPr="003D5B0C">
        <w:rPr>
          <w:rFonts w:ascii="Arial" w:hAnsi="Arial" w:cs="Arial"/>
          <w:bCs/>
          <w:color w:val="000000" w:themeColor="text1"/>
          <w:sz w:val="20"/>
          <w:szCs w:val="24"/>
          <w:lang w:val="en-GB"/>
        </w:rPr>
        <w:t>Tagaz</w:t>
      </w:r>
      <w:proofErr w:type="spellEnd"/>
      <w:r w:rsidR="00667A23" w:rsidRPr="003D5B0C">
        <w:rPr>
          <w:rFonts w:ascii="Arial" w:hAnsi="Arial" w:cs="Arial"/>
          <w:bCs/>
          <w:color w:val="000000" w:themeColor="text1"/>
          <w:sz w:val="20"/>
          <w:szCs w:val="24"/>
          <w:lang w:val="en-GB"/>
        </w:rPr>
        <w:t xml:space="preserve"> which was delivered this month and has already begun operating with </w:t>
      </w:r>
      <w:proofErr w:type="spellStart"/>
      <w:r w:rsidR="00667A23" w:rsidRPr="003D5B0C">
        <w:rPr>
          <w:rFonts w:ascii="Arial" w:hAnsi="Arial" w:cs="Arial"/>
          <w:bCs/>
          <w:color w:val="000000" w:themeColor="text1"/>
          <w:sz w:val="20"/>
          <w:szCs w:val="24"/>
          <w:lang w:val="en-GB"/>
        </w:rPr>
        <w:t>Petrobras</w:t>
      </w:r>
      <w:proofErr w:type="spellEnd"/>
      <w:r w:rsidR="00667A23" w:rsidRPr="003D5B0C">
        <w:rPr>
          <w:rFonts w:ascii="Arial" w:hAnsi="Arial" w:cs="Arial"/>
          <w:bCs/>
          <w:color w:val="000000" w:themeColor="text1"/>
          <w:sz w:val="20"/>
          <w:szCs w:val="24"/>
          <w:lang w:val="en-GB"/>
        </w:rPr>
        <w:t>.</w:t>
      </w:r>
      <w:r w:rsidR="00583E39">
        <w:rPr>
          <w:rFonts w:ascii="Arial" w:hAnsi="Arial" w:cs="Arial"/>
          <w:bCs/>
          <w:color w:val="000000" w:themeColor="text1"/>
          <w:sz w:val="20"/>
          <w:szCs w:val="24"/>
          <w:lang w:val="en-GB"/>
        </w:rPr>
        <w:t xml:space="preserve"> </w:t>
      </w:r>
      <w:proofErr w:type="spellStart"/>
      <w:r w:rsidR="00583E39">
        <w:rPr>
          <w:rFonts w:ascii="Arial" w:hAnsi="Arial" w:cs="Arial"/>
          <w:bCs/>
          <w:color w:val="000000" w:themeColor="text1"/>
          <w:sz w:val="20"/>
          <w:szCs w:val="24"/>
          <w:lang w:val="en-GB"/>
        </w:rPr>
        <w:t>Tagaz</w:t>
      </w:r>
      <w:proofErr w:type="spellEnd"/>
      <w:r w:rsidR="00583E39">
        <w:rPr>
          <w:rFonts w:ascii="Arial" w:hAnsi="Arial" w:cs="Arial"/>
          <w:bCs/>
          <w:color w:val="000000" w:themeColor="text1"/>
          <w:sz w:val="20"/>
          <w:szCs w:val="24"/>
          <w:lang w:val="en-GB"/>
        </w:rPr>
        <w:t xml:space="preserve"> is the </w:t>
      </w:r>
      <w:r w:rsidR="00133E0C">
        <w:rPr>
          <w:rFonts w:ascii="Arial" w:hAnsi="Arial" w:cs="Arial"/>
          <w:bCs/>
          <w:color w:val="000000" w:themeColor="text1"/>
          <w:sz w:val="20"/>
          <w:szCs w:val="24"/>
          <w:lang w:val="en-GB"/>
        </w:rPr>
        <w:t xml:space="preserve">fifteenth PSV of our fleet. </w:t>
      </w:r>
    </w:p>
    <w:p w:rsidR="00133E0C" w:rsidRPr="003D5B0C" w:rsidRDefault="000E02B9" w:rsidP="00667A23">
      <w:pPr>
        <w:spacing w:line="360" w:lineRule="auto"/>
        <w:jc w:val="both"/>
        <w:rPr>
          <w:rFonts w:ascii="Arial" w:hAnsi="Arial" w:cs="Arial"/>
          <w:bCs/>
          <w:color w:val="000000" w:themeColor="text1"/>
          <w:sz w:val="20"/>
          <w:szCs w:val="24"/>
          <w:lang w:val="en-GB"/>
        </w:rPr>
      </w:pPr>
      <w:proofErr w:type="gramStart"/>
      <w:r>
        <w:rPr>
          <w:rFonts w:ascii="Arial" w:hAnsi="Arial" w:cs="Arial"/>
          <w:bCs/>
          <w:color w:val="000000" w:themeColor="text1"/>
          <w:sz w:val="20"/>
          <w:szCs w:val="24"/>
          <w:lang w:val="en-GB"/>
        </w:rPr>
        <w:t>Now m</w:t>
      </w:r>
      <w:r w:rsidR="005D7EA4">
        <w:rPr>
          <w:rFonts w:ascii="Arial" w:hAnsi="Arial" w:cs="Arial"/>
          <w:bCs/>
          <w:color w:val="000000" w:themeColor="text1"/>
          <w:sz w:val="20"/>
          <w:szCs w:val="24"/>
          <w:lang w:val="en-GB"/>
        </w:rPr>
        <w:t>oving to slide 14.</w:t>
      </w:r>
      <w:proofErr w:type="gramEnd"/>
      <w:r w:rsidR="005D7EA4">
        <w:rPr>
          <w:rFonts w:ascii="Arial" w:hAnsi="Arial" w:cs="Arial"/>
          <w:bCs/>
          <w:color w:val="000000" w:themeColor="text1"/>
          <w:sz w:val="20"/>
          <w:szCs w:val="24"/>
          <w:lang w:val="en-GB"/>
        </w:rPr>
        <w:t xml:space="preserve">  </w:t>
      </w:r>
    </w:p>
    <w:p w:rsidR="004764A9" w:rsidRPr="003D5B0C" w:rsidRDefault="00C7638A" w:rsidP="002E2275">
      <w:pPr>
        <w:spacing w:line="360" w:lineRule="auto"/>
        <w:jc w:val="both"/>
        <w:rPr>
          <w:rFonts w:ascii="Arial" w:hAnsi="Arial" w:cs="Arial"/>
          <w:sz w:val="20"/>
          <w:szCs w:val="20"/>
          <w:lang w:val="en-GB"/>
        </w:rPr>
      </w:pPr>
      <w:r w:rsidRPr="003D5B0C">
        <w:rPr>
          <w:rFonts w:ascii="Arial" w:hAnsi="Arial" w:cs="Arial"/>
          <w:sz w:val="20"/>
          <w:szCs w:val="20"/>
          <w:lang w:val="en-GB"/>
        </w:rPr>
        <w:t>The</w:t>
      </w:r>
      <w:r w:rsidR="00E9200B" w:rsidRPr="003D5B0C">
        <w:rPr>
          <w:rFonts w:ascii="Arial" w:hAnsi="Arial" w:cs="Arial"/>
          <w:sz w:val="20"/>
          <w:szCs w:val="20"/>
          <w:lang w:val="en-GB"/>
        </w:rPr>
        <w:t xml:space="preserve"> </w:t>
      </w:r>
      <w:r w:rsidRPr="003D5B0C">
        <w:rPr>
          <w:rFonts w:ascii="Arial" w:hAnsi="Arial" w:cs="Arial"/>
          <w:sz w:val="20"/>
          <w:szCs w:val="20"/>
          <w:lang w:val="en-GB"/>
        </w:rPr>
        <w:t xml:space="preserve">reduced trade flow caused by an </w:t>
      </w:r>
      <w:r w:rsidR="00E9200B" w:rsidRPr="003D5B0C">
        <w:rPr>
          <w:rFonts w:ascii="Arial" w:hAnsi="Arial" w:cs="Arial"/>
          <w:sz w:val="20"/>
          <w:szCs w:val="20"/>
          <w:lang w:val="en-GB"/>
        </w:rPr>
        <w:t xml:space="preserve">unstable </w:t>
      </w:r>
      <w:r w:rsidRPr="003D5B0C">
        <w:rPr>
          <w:rFonts w:ascii="Arial" w:hAnsi="Arial" w:cs="Arial"/>
          <w:sz w:val="20"/>
          <w:szCs w:val="20"/>
          <w:lang w:val="en-GB"/>
        </w:rPr>
        <w:t xml:space="preserve">global </w:t>
      </w:r>
      <w:r w:rsidR="00E9200B" w:rsidRPr="003D5B0C">
        <w:rPr>
          <w:rFonts w:ascii="Arial" w:hAnsi="Arial" w:cs="Arial"/>
          <w:sz w:val="20"/>
          <w:szCs w:val="20"/>
          <w:lang w:val="en-GB"/>
        </w:rPr>
        <w:t xml:space="preserve">economic environment </w:t>
      </w:r>
      <w:r w:rsidR="001C327C" w:rsidRPr="003D5B0C">
        <w:rPr>
          <w:rFonts w:ascii="Arial" w:hAnsi="Arial" w:cs="Arial"/>
          <w:sz w:val="20"/>
          <w:szCs w:val="20"/>
          <w:lang w:val="en-GB"/>
        </w:rPr>
        <w:t>produced</w:t>
      </w:r>
      <w:r w:rsidR="002A14F8" w:rsidRPr="003D5B0C">
        <w:rPr>
          <w:rFonts w:ascii="Arial" w:hAnsi="Arial" w:cs="Arial"/>
          <w:sz w:val="20"/>
          <w:szCs w:val="20"/>
          <w:lang w:val="en-GB"/>
        </w:rPr>
        <w:t xml:space="preserve"> challenges</w:t>
      </w:r>
      <w:r w:rsidR="00D53171" w:rsidRPr="003D5B0C">
        <w:rPr>
          <w:rFonts w:ascii="Arial" w:hAnsi="Arial" w:cs="Arial"/>
          <w:sz w:val="20"/>
          <w:szCs w:val="20"/>
          <w:lang w:val="en-GB"/>
        </w:rPr>
        <w:t xml:space="preserve"> </w:t>
      </w:r>
      <w:r w:rsidR="00303212" w:rsidRPr="003D5B0C">
        <w:rPr>
          <w:rFonts w:ascii="Arial" w:hAnsi="Arial" w:cs="Arial"/>
          <w:sz w:val="20"/>
          <w:szCs w:val="20"/>
          <w:lang w:val="en-GB"/>
        </w:rPr>
        <w:t>for this year</w:t>
      </w:r>
      <w:r w:rsidR="00257772" w:rsidRPr="003D5B0C">
        <w:rPr>
          <w:rFonts w:ascii="Arial" w:hAnsi="Arial" w:cs="Arial"/>
          <w:sz w:val="20"/>
          <w:szCs w:val="20"/>
          <w:lang w:val="en-GB"/>
        </w:rPr>
        <w:t>.</w:t>
      </w:r>
      <w:r w:rsidR="00DD20D8" w:rsidRPr="003D5B0C">
        <w:rPr>
          <w:rFonts w:ascii="Arial" w:hAnsi="Arial" w:cs="Arial"/>
          <w:sz w:val="20"/>
          <w:szCs w:val="20"/>
          <w:lang w:val="en-GB"/>
        </w:rPr>
        <w:t xml:space="preserve"> </w:t>
      </w:r>
      <w:r w:rsidR="001C327C" w:rsidRPr="003D5B0C">
        <w:rPr>
          <w:rFonts w:ascii="Arial" w:hAnsi="Arial" w:cs="Arial"/>
          <w:sz w:val="20"/>
          <w:szCs w:val="20"/>
          <w:lang w:val="en-GB"/>
        </w:rPr>
        <w:t xml:space="preserve">The Company has, however, </w:t>
      </w:r>
      <w:r w:rsidR="00DD20D8" w:rsidRPr="003D5B0C">
        <w:rPr>
          <w:rFonts w:ascii="Arial" w:hAnsi="Arial" w:cs="Arial"/>
          <w:sz w:val="20"/>
          <w:szCs w:val="20"/>
          <w:lang w:val="en-GB"/>
        </w:rPr>
        <w:t xml:space="preserve">a number of business highlights that we can expect in the near term. </w:t>
      </w:r>
    </w:p>
    <w:p w:rsidR="00303212" w:rsidRPr="003D5B0C" w:rsidRDefault="001C327C" w:rsidP="00303212">
      <w:pPr>
        <w:numPr>
          <w:ilvl w:val="0"/>
          <w:numId w:val="22"/>
        </w:numPr>
        <w:spacing w:line="360" w:lineRule="auto"/>
        <w:jc w:val="both"/>
        <w:rPr>
          <w:rFonts w:ascii="Arial" w:hAnsi="Arial" w:cs="Arial"/>
          <w:sz w:val="20"/>
          <w:szCs w:val="20"/>
          <w:lang w:val="en-GB"/>
        </w:rPr>
      </w:pPr>
      <w:r w:rsidRPr="003D5B0C">
        <w:rPr>
          <w:rFonts w:ascii="Arial" w:hAnsi="Arial" w:cs="Arial"/>
          <w:sz w:val="20"/>
          <w:szCs w:val="20"/>
          <w:lang w:val="en-GB"/>
        </w:rPr>
        <w:t>With t</w:t>
      </w:r>
      <w:r w:rsidR="00CC1CBA" w:rsidRPr="003D5B0C">
        <w:rPr>
          <w:rFonts w:ascii="Arial" w:hAnsi="Arial" w:cs="Arial"/>
          <w:sz w:val="20"/>
          <w:szCs w:val="20"/>
          <w:lang w:val="en-GB"/>
        </w:rPr>
        <w:t xml:space="preserve">he </w:t>
      </w:r>
      <w:r w:rsidR="003818FA" w:rsidRPr="003D5B0C">
        <w:rPr>
          <w:rFonts w:ascii="Arial" w:hAnsi="Arial" w:cs="Arial"/>
          <w:sz w:val="20"/>
          <w:szCs w:val="20"/>
          <w:lang w:val="en-GB"/>
        </w:rPr>
        <w:t>completion</w:t>
      </w:r>
      <w:r w:rsidR="00CC1CBA" w:rsidRPr="003D5B0C">
        <w:rPr>
          <w:rFonts w:ascii="Arial" w:hAnsi="Arial" w:cs="Arial"/>
          <w:sz w:val="20"/>
          <w:szCs w:val="20"/>
          <w:lang w:val="en-GB"/>
        </w:rPr>
        <w:t xml:space="preserve"> of </w:t>
      </w:r>
      <w:proofErr w:type="spellStart"/>
      <w:r w:rsidR="00CC1CBA" w:rsidRPr="003D5B0C">
        <w:rPr>
          <w:rFonts w:ascii="Arial" w:hAnsi="Arial" w:cs="Arial"/>
          <w:sz w:val="20"/>
          <w:szCs w:val="20"/>
          <w:lang w:val="en-GB"/>
        </w:rPr>
        <w:t>Tecon</w:t>
      </w:r>
      <w:proofErr w:type="spellEnd"/>
      <w:r w:rsidR="00CC1CBA" w:rsidRPr="003D5B0C">
        <w:rPr>
          <w:rFonts w:ascii="Arial" w:hAnsi="Arial" w:cs="Arial"/>
          <w:sz w:val="20"/>
          <w:szCs w:val="20"/>
          <w:lang w:val="en-GB"/>
        </w:rPr>
        <w:t xml:space="preserve"> Salvador and </w:t>
      </w:r>
      <w:proofErr w:type="spellStart"/>
      <w:r w:rsidR="00CC1CBA" w:rsidRPr="003D5B0C">
        <w:rPr>
          <w:rFonts w:ascii="Arial" w:hAnsi="Arial" w:cs="Arial"/>
          <w:sz w:val="20"/>
          <w:szCs w:val="20"/>
          <w:lang w:val="en-GB"/>
        </w:rPr>
        <w:t>Guarujá</w:t>
      </w:r>
      <w:proofErr w:type="spellEnd"/>
      <w:r w:rsidR="00CC1CBA" w:rsidRPr="003D5B0C">
        <w:rPr>
          <w:rFonts w:ascii="Arial" w:hAnsi="Arial" w:cs="Arial"/>
          <w:sz w:val="20"/>
          <w:szCs w:val="20"/>
          <w:lang w:val="en-GB"/>
        </w:rPr>
        <w:t xml:space="preserve"> II </w:t>
      </w:r>
      <w:r w:rsidRPr="003D5B0C">
        <w:rPr>
          <w:rFonts w:ascii="Arial" w:hAnsi="Arial" w:cs="Arial"/>
          <w:sz w:val="20"/>
          <w:szCs w:val="20"/>
          <w:lang w:val="en-GB"/>
        </w:rPr>
        <w:t xml:space="preserve">Shipyard we are now </w:t>
      </w:r>
      <w:r w:rsidR="00C7638A" w:rsidRPr="003D5B0C">
        <w:rPr>
          <w:rFonts w:ascii="Arial" w:hAnsi="Arial" w:cs="Arial"/>
          <w:sz w:val="20"/>
          <w:szCs w:val="20"/>
          <w:lang w:val="en-GB"/>
        </w:rPr>
        <w:t>devoting</w:t>
      </w:r>
      <w:r w:rsidRPr="003D5B0C">
        <w:rPr>
          <w:rFonts w:ascii="Arial" w:hAnsi="Arial" w:cs="Arial"/>
          <w:sz w:val="20"/>
          <w:szCs w:val="20"/>
          <w:lang w:val="en-GB"/>
        </w:rPr>
        <w:t xml:space="preserve"> on commercial efforts to </w:t>
      </w:r>
      <w:r w:rsidR="00C7638A" w:rsidRPr="003D5B0C">
        <w:rPr>
          <w:rFonts w:ascii="Arial" w:hAnsi="Arial" w:cs="Arial"/>
          <w:sz w:val="20"/>
          <w:szCs w:val="20"/>
          <w:lang w:val="en-GB"/>
        </w:rPr>
        <w:t>increase the asset’s utilization</w:t>
      </w:r>
      <w:r w:rsidR="003818FA" w:rsidRPr="003D5B0C">
        <w:rPr>
          <w:rFonts w:ascii="Arial" w:hAnsi="Arial" w:cs="Arial"/>
          <w:sz w:val="20"/>
          <w:szCs w:val="20"/>
          <w:lang w:val="en-GB"/>
        </w:rPr>
        <w:t>;</w:t>
      </w:r>
    </w:p>
    <w:p w:rsidR="001C327C" w:rsidRPr="003D5B0C" w:rsidRDefault="001C327C" w:rsidP="00303212">
      <w:pPr>
        <w:numPr>
          <w:ilvl w:val="0"/>
          <w:numId w:val="22"/>
        </w:numPr>
        <w:spacing w:line="360" w:lineRule="auto"/>
        <w:jc w:val="both"/>
        <w:rPr>
          <w:rFonts w:ascii="Arial" w:hAnsi="Arial" w:cs="Arial"/>
          <w:sz w:val="20"/>
          <w:szCs w:val="20"/>
          <w:lang w:val="en-GB"/>
        </w:rPr>
      </w:pPr>
      <w:r w:rsidRPr="003D5B0C">
        <w:rPr>
          <w:rFonts w:ascii="Arial" w:hAnsi="Arial" w:cs="Arial"/>
          <w:sz w:val="20"/>
          <w:szCs w:val="20"/>
          <w:lang w:val="en-GB"/>
        </w:rPr>
        <w:t>New Offshore Vessels and Tugboats to be delivered in 2013;</w:t>
      </w:r>
    </w:p>
    <w:p w:rsidR="00303212" w:rsidRPr="003D5B0C" w:rsidRDefault="005D7EA4" w:rsidP="00303212">
      <w:pPr>
        <w:numPr>
          <w:ilvl w:val="0"/>
          <w:numId w:val="22"/>
        </w:numPr>
        <w:spacing w:line="360" w:lineRule="auto"/>
        <w:jc w:val="both"/>
        <w:rPr>
          <w:rFonts w:ascii="Arial" w:hAnsi="Arial" w:cs="Arial"/>
          <w:sz w:val="20"/>
          <w:szCs w:val="20"/>
          <w:lang w:val="en-GB"/>
        </w:rPr>
      </w:pPr>
      <w:r>
        <w:rPr>
          <w:rFonts w:ascii="Arial" w:hAnsi="Arial" w:cs="Arial"/>
          <w:sz w:val="20"/>
          <w:szCs w:val="20"/>
          <w:lang w:val="en-GB"/>
        </w:rPr>
        <w:t xml:space="preserve">To conclude the acquisition of </w:t>
      </w:r>
      <w:proofErr w:type="spellStart"/>
      <w:r>
        <w:rPr>
          <w:rFonts w:ascii="Arial" w:hAnsi="Arial" w:cs="Arial"/>
          <w:sz w:val="20"/>
          <w:szCs w:val="20"/>
          <w:lang w:val="en-GB"/>
        </w:rPr>
        <w:t>Briclog</w:t>
      </w:r>
      <w:proofErr w:type="spellEnd"/>
      <w:r>
        <w:rPr>
          <w:rFonts w:ascii="Arial" w:hAnsi="Arial" w:cs="Arial"/>
          <w:sz w:val="20"/>
          <w:szCs w:val="20"/>
          <w:lang w:val="en-GB"/>
        </w:rPr>
        <w:t xml:space="preserve"> and t</w:t>
      </w:r>
      <w:r w:rsidR="00303212" w:rsidRPr="003D5B0C">
        <w:rPr>
          <w:rFonts w:ascii="Arial" w:hAnsi="Arial" w:cs="Arial"/>
          <w:sz w:val="20"/>
          <w:szCs w:val="20"/>
          <w:lang w:val="en-GB"/>
        </w:rPr>
        <w:t>he</w:t>
      </w:r>
      <w:r w:rsidR="004B6243" w:rsidRPr="003D5B0C">
        <w:rPr>
          <w:rFonts w:ascii="Arial" w:hAnsi="Arial" w:cs="Arial"/>
          <w:sz w:val="20"/>
          <w:szCs w:val="20"/>
          <w:lang w:val="en-GB"/>
        </w:rPr>
        <w:t xml:space="preserve"> beginning of civil works </w:t>
      </w:r>
      <w:r w:rsidR="002A14F8" w:rsidRPr="003D5B0C">
        <w:rPr>
          <w:rFonts w:ascii="Arial" w:hAnsi="Arial" w:cs="Arial"/>
          <w:sz w:val="20"/>
          <w:szCs w:val="20"/>
          <w:lang w:val="en-GB"/>
        </w:rPr>
        <w:t>of the</w:t>
      </w:r>
      <w:r w:rsidR="00D53171" w:rsidRPr="003D5B0C">
        <w:rPr>
          <w:rFonts w:ascii="Arial" w:hAnsi="Arial" w:cs="Arial"/>
          <w:sz w:val="20"/>
          <w:szCs w:val="20"/>
          <w:lang w:val="en-GB"/>
        </w:rPr>
        <w:t xml:space="preserve"> </w:t>
      </w:r>
      <w:r>
        <w:rPr>
          <w:rFonts w:ascii="Arial" w:hAnsi="Arial" w:cs="Arial"/>
          <w:sz w:val="20"/>
          <w:szCs w:val="20"/>
          <w:lang w:val="en-GB"/>
        </w:rPr>
        <w:t>new berths</w:t>
      </w:r>
      <w:r w:rsidR="00303212" w:rsidRPr="003D5B0C">
        <w:rPr>
          <w:rFonts w:ascii="Arial" w:hAnsi="Arial" w:cs="Arial"/>
          <w:sz w:val="20"/>
          <w:szCs w:val="20"/>
          <w:lang w:val="en-GB"/>
        </w:rPr>
        <w:t>;</w:t>
      </w:r>
      <w:r w:rsidR="001C327C" w:rsidRPr="003D5B0C">
        <w:rPr>
          <w:rFonts w:ascii="Arial" w:hAnsi="Arial" w:cs="Arial"/>
          <w:sz w:val="20"/>
          <w:szCs w:val="20"/>
          <w:lang w:val="en-GB"/>
        </w:rPr>
        <w:t xml:space="preserve"> and</w:t>
      </w:r>
    </w:p>
    <w:p w:rsidR="00303212" w:rsidRPr="003D5B0C" w:rsidRDefault="00C7638A" w:rsidP="00303212">
      <w:pPr>
        <w:numPr>
          <w:ilvl w:val="0"/>
          <w:numId w:val="22"/>
        </w:numPr>
        <w:spacing w:line="360" w:lineRule="auto"/>
        <w:jc w:val="both"/>
        <w:rPr>
          <w:rFonts w:ascii="Arial" w:hAnsi="Arial" w:cs="Arial"/>
          <w:sz w:val="20"/>
          <w:szCs w:val="20"/>
          <w:lang w:val="en-GB"/>
        </w:rPr>
      </w:pPr>
      <w:r w:rsidRPr="003D5B0C">
        <w:rPr>
          <w:rFonts w:ascii="Arial" w:hAnsi="Arial" w:cs="Arial"/>
          <w:sz w:val="20"/>
          <w:szCs w:val="20"/>
          <w:lang w:val="en-GB"/>
        </w:rPr>
        <w:t xml:space="preserve">Commencement of Operations of the New Logistics Centre in </w:t>
      </w:r>
      <w:proofErr w:type="spellStart"/>
      <w:r w:rsidRPr="003D5B0C">
        <w:rPr>
          <w:rFonts w:ascii="Arial" w:hAnsi="Arial" w:cs="Arial"/>
          <w:sz w:val="20"/>
          <w:szCs w:val="20"/>
          <w:lang w:val="en-GB"/>
        </w:rPr>
        <w:t>Suape</w:t>
      </w:r>
      <w:proofErr w:type="spellEnd"/>
      <w:r w:rsidR="00303212" w:rsidRPr="003D5B0C">
        <w:rPr>
          <w:rFonts w:ascii="Arial" w:hAnsi="Arial" w:cs="Arial"/>
          <w:sz w:val="20"/>
          <w:szCs w:val="20"/>
          <w:lang w:val="en-GB"/>
        </w:rPr>
        <w:t>.</w:t>
      </w:r>
    </w:p>
    <w:p w:rsidR="006C0017" w:rsidRPr="003D5B0C" w:rsidRDefault="006C0017" w:rsidP="002E2275">
      <w:pPr>
        <w:spacing w:line="360" w:lineRule="auto"/>
        <w:jc w:val="both"/>
        <w:rPr>
          <w:rFonts w:ascii="Arial" w:hAnsi="Arial" w:cs="Arial"/>
          <w:sz w:val="20"/>
          <w:szCs w:val="20"/>
          <w:lang w:val="en-GB"/>
        </w:rPr>
      </w:pPr>
      <w:r w:rsidRPr="003D5B0C">
        <w:rPr>
          <w:rFonts w:ascii="Arial" w:hAnsi="Arial" w:cs="Arial"/>
          <w:sz w:val="20"/>
          <w:szCs w:val="20"/>
          <w:lang w:val="en-GB"/>
        </w:rPr>
        <w:t>At this time, I would like to invite you to move to the Q&amp;A portion of today’s Conference Call.</w:t>
      </w:r>
    </w:p>
    <w:p w:rsidR="0070770D" w:rsidRPr="003D5B0C" w:rsidRDefault="0070770D" w:rsidP="006D1999">
      <w:pPr>
        <w:jc w:val="both"/>
        <w:rPr>
          <w:rFonts w:ascii="Arial" w:hAnsi="Arial" w:cs="Arial"/>
          <w:b/>
          <w:color w:val="BFBFBF" w:themeColor="background1" w:themeShade="BF"/>
          <w:sz w:val="20"/>
          <w:szCs w:val="20"/>
          <w:lang w:val="en-GB"/>
        </w:rPr>
      </w:pPr>
    </w:p>
    <w:p w:rsidR="0070770D" w:rsidRDefault="0070770D" w:rsidP="006D1999">
      <w:pPr>
        <w:jc w:val="both"/>
        <w:rPr>
          <w:rFonts w:ascii="Arial" w:hAnsi="Arial" w:cs="Arial"/>
          <w:b/>
          <w:color w:val="BFBFBF" w:themeColor="background1" w:themeShade="BF"/>
          <w:sz w:val="20"/>
          <w:szCs w:val="20"/>
          <w:lang w:val="en-GB"/>
        </w:rPr>
      </w:pPr>
    </w:p>
    <w:p w:rsidR="00CA3F17" w:rsidRPr="003D5B0C" w:rsidRDefault="00CA3F17" w:rsidP="006D1999">
      <w:pPr>
        <w:jc w:val="both"/>
        <w:rPr>
          <w:rFonts w:ascii="Arial" w:hAnsi="Arial" w:cs="Arial"/>
          <w:b/>
          <w:color w:val="BFBFBF" w:themeColor="background1" w:themeShade="BF"/>
          <w:sz w:val="20"/>
          <w:szCs w:val="20"/>
          <w:lang w:val="en-GB"/>
        </w:rPr>
      </w:pPr>
    </w:p>
    <w:p w:rsidR="006D1999" w:rsidRPr="003D5B0C" w:rsidRDefault="006D1999" w:rsidP="006D1999">
      <w:pPr>
        <w:jc w:val="both"/>
        <w:rPr>
          <w:rFonts w:ascii="Arial" w:hAnsi="Arial" w:cs="Arial"/>
          <w:b/>
          <w:color w:val="BFBFBF" w:themeColor="background1" w:themeShade="BF"/>
          <w:sz w:val="20"/>
          <w:szCs w:val="20"/>
          <w:lang w:val="en-GB"/>
        </w:rPr>
      </w:pPr>
    </w:p>
    <w:p w:rsidR="003D5B0C" w:rsidRPr="006264ED" w:rsidRDefault="003D5B0C" w:rsidP="003D5B0C">
      <w:pPr>
        <w:ind w:right="-143"/>
        <w:jc w:val="both"/>
        <w:rPr>
          <w:b/>
          <w:lang w:val="en-US"/>
        </w:rPr>
      </w:pPr>
      <w:r w:rsidRPr="006264ED">
        <w:rPr>
          <w:b/>
          <w:lang w:val="en-US"/>
        </w:rPr>
        <w:t>Operator</w:t>
      </w:r>
    </w:p>
    <w:p w:rsidR="003D5B0C" w:rsidRPr="000E02B9" w:rsidRDefault="003D5B0C" w:rsidP="003D5B0C">
      <w:pPr>
        <w:spacing w:after="0" w:line="240" w:lineRule="auto"/>
        <w:jc w:val="both"/>
        <w:rPr>
          <w:rFonts w:ascii="Arial" w:hAnsi="Arial" w:cs="Arial"/>
          <w:sz w:val="20"/>
          <w:szCs w:val="20"/>
          <w:lang w:val="en-GB"/>
        </w:rPr>
      </w:pPr>
      <w:r w:rsidRPr="000E02B9">
        <w:rPr>
          <w:rFonts w:ascii="Arial" w:hAnsi="Arial" w:cs="Arial"/>
          <w:sz w:val="20"/>
          <w:szCs w:val="20"/>
          <w:lang w:val="en-GB"/>
        </w:rPr>
        <w:t>Thank you. The call is now open for questions. If you have a questions please press *1.</w:t>
      </w:r>
    </w:p>
    <w:p w:rsidR="003D5B0C" w:rsidRPr="000E02B9" w:rsidRDefault="000E02B9" w:rsidP="003D5B0C">
      <w:pPr>
        <w:spacing w:after="0" w:line="240" w:lineRule="auto"/>
        <w:jc w:val="both"/>
        <w:rPr>
          <w:rFonts w:ascii="Arial" w:hAnsi="Arial" w:cs="Arial"/>
          <w:sz w:val="20"/>
          <w:szCs w:val="20"/>
          <w:lang w:val="en-GB"/>
        </w:rPr>
      </w:pPr>
      <w:r>
        <w:rPr>
          <w:rFonts w:ascii="Arial" w:hAnsi="Arial" w:cs="Arial"/>
          <w:sz w:val="20"/>
          <w:szCs w:val="20"/>
          <w:lang w:val="en-GB"/>
        </w:rPr>
        <w:t xml:space="preserve">Mr. </w:t>
      </w:r>
      <w:r w:rsidR="003D5B0C" w:rsidRPr="000E02B9">
        <w:rPr>
          <w:rFonts w:ascii="Arial" w:hAnsi="Arial" w:cs="Arial"/>
          <w:sz w:val="20"/>
          <w:szCs w:val="20"/>
          <w:lang w:val="en-GB"/>
        </w:rPr>
        <w:t xml:space="preserve">Gabriel </w:t>
      </w:r>
      <w:proofErr w:type="spellStart"/>
      <w:r w:rsidR="003D5B0C" w:rsidRPr="000E02B9">
        <w:rPr>
          <w:rFonts w:ascii="Arial" w:hAnsi="Arial" w:cs="Arial"/>
          <w:sz w:val="20"/>
          <w:szCs w:val="20"/>
          <w:lang w:val="en-GB"/>
        </w:rPr>
        <w:t>Gaetano</w:t>
      </w:r>
      <w:proofErr w:type="spellEnd"/>
      <w:r w:rsidR="003D5B0C" w:rsidRPr="000E02B9">
        <w:rPr>
          <w:rFonts w:ascii="Arial" w:hAnsi="Arial" w:cs="Arial"/>
          <w:sz w:val="20"/>
          <w:szCs w:val="20"/>
          <w:lang w:val="en-GB"/>
        </w:rPr>
        <w:t xml:space="preserve"> from </w:t>
      </w:r>
      <w:proofErr w:type="spellStart"/>
      <w:r w:rsidR="003D5B0C" w:rsidRPr="000E02B9">
        <w:rPr>
          <w:rFonts w:ascii="Arial" w:hAnsi="Arial" w:cs="Arial"/>
          <w:sz w:val="20"/>
          <w:szCs w:val="20"/>
          <w:lang w:val="en-GB"/>
        </w:rPr>
        <w:t>Fator</w:t>
      </w:r>
      <w:proofErr w:type="spellEnd"/>
      <w:r w:rsidR="00CA3F17" w:rsidRPr="000E02B9">
        <w:rPr>
          <w:rFonts w:ascii="Arial" w:hAnsi="Arial" w:cs="Arial"/>
          <w:sz w:val="20"/>
          <w:szCs w:val="20"/>
          <w:lang w:val="en-GB"/>
        </w:rPr>
        <w:t xml:space="preserve"> </w:t>
      </w:r>
      <w:proofErr w:type="spellStart"/>
      <w:r w:rsidR="00CA3F17" w:rsidRPr="000E02B9">
        <w:rPr>
          <w:rFonts w:ascii="Arial" w:hAnsi="Arial" w:cs="Arial"/>
          <w:sz w:val="20"/>
          <w:szCs w:val="20"/>
          <w:lang w:val="en-GB"/>
        </w:rPr>
        <w:t>Corretora</w:t>
      </w:r>
      <w:proofErr w:type="spellEnd"/>
      <w:r w:rsidR="003D5B0C" w:rsidRPr="000E02B9">
        <w:rPr>
          <w:rFonts w:ascii="Arial" w:hAnsi="Arial" w:cs="Arial"/>
          <w:sz w:val="20"/>
          <w:szCs w:val="20"/>
          <w:lang w:val="en-GB"/>
        </w:rPr>
        <w:t xml:space="preserve"> would like to make a question.</w:t>
      </w:r>
    </w:p>
    <w:p w:rsidR="003D5B0C" w:rsidRPr="006264ED" w:rsidRDefault="003D5B0C" w:rsidP="003D5B0C">
      <w:pPr>
        <w:jc w:val="both"/>
        <w:rPr>
          <w:rFonts w:cs="Arial"/>
          <w:b/>
          <w:color w:val="BFBFBF" w:themeColor="background1" w:themeShade="BF"/>
          <w:sz w:val="20"/>
          <w:szCs w:val="20"/>
          <w:lang w:val="en-US"/>
        </w:rPr>
      </w:pPr>
    </w:p>
    <w:p w:rsidR="003D5B0C" w:rsidRDefault="003D5B0C" w:rsidP="003D5B0C">
      <w:pPr>
        <w:ind w:right="-143"/>
        <w:jc w:val="both"/>
        <w:rPr>
          <w:b/>
          <w:lang w:val="en-US"/>
        </w:rPr>
      </w:pPr>
      <w:r>
        <w:rPr>
          <w:b/>
          <w:lang w:val="en-US"/>
        </w:rPr>
        <w:t xml:space="preserve">Gabriel </w:t>
      </w:r>
      <w:proofErr w:type="spellStart"/>
      <w:r>
        <w:rPr>
          <w:b/>
          <w:lang w:val="en-US"/>
        </w:rPr>
        <w:t>Gaetano</w:t>
      </w:r>
      <w:proofErr w:type="spellEnd"/>
      <w:r>
        <w:rPr>
          <w:b/>
          <w:lang w:val="en-US"/>
        </w:rPr>
        <w:t xml:space="preserve"> from </w:t>
      </w:r>
      <w:proofErr w:type="spellStart"/>
      <w:r>
        <w:rPr>
          <w:b/>
          <w:lang w:val="en-US"/>
        </w:rPr>
        <w:t>Fator</w:t>
      </w:r>
      <w:proofErr w:type="spellEnd"/>
      <w:r>
        <w:rPr>
          <w:b/>
          <w:lang w:val="en-US"/>
        </w:rPr>
        <w:t xml:space="preserve"> </w:t>
      </w:r>
      <w:proofErr w:type="spellStart"/>
      <w:r w:rsidR="008F0B62">
        <w:rPr>
          <w:b/>
          <w:lang w:val="en-US"/>
        </w:rPr>
        <w:t>Corretora</w:t>
      </w:r>
      <w:proofErr w:type="spellEnd"/>
    </w:p>
    <w:p w:rsidR="003D5B0C" w:rsidRPr="000E02B9" w:rsidRDefault="003D5B0C" w:rsidP="003D5B0C">
      <w:pPr>
        <w:ind w:right="-143"/>
        <w:jc w:val="both"/>
        <w:rPr>
          <w:rFonts w:ascii="Arial" w:hAnsi="Arial" w:cs="Arial"/>
          <w:sz w:val="20"/>
          <w:szCs w:val="20"/>
          <w:lang w:val="en-GB"/>
        </w:rPr>
      </w:pPr>
      <w:r w:rsidRPr="000E02B9">
        <w:rPr>
          <w:rFonts w:ascii="Arial" w:hAnsi="Arial" w:cs="Arial"/>
          <w:sz w:val="20"/>
          <w:szCs w:val="20"/>
          <w:lang w:val="en-GB"/>
        </w:rPr>
        <w:t xml:space="preserve">Ladies and </w:t>
      </w:r>
      <w:r w:rsidR="008F0B62" w:rsidRPr="000E02B9">
        <w:rPr>
          <w:rFonts w:ascii="Arial" w:hAnsi="Arial" w:cs="Arial"/>
          <w:sz w:val="20"/>
          <w:szCs w:val="20"/>
          <w:lang w:val="en-GB"/>
        </w:rPr>
        <w:t>Gentlem</w:t>
      </w:r>
      <w:r w:rsidR="004A1C5B">
        <w:rPr>
          <w:rFonts w:ascii="Arial" w:hAnsi="Arial" w:cs="Arial"/>
          <w:sz w:val="20"/>
          <w:szCs w:val="20"/>
          <w:lang w:val="en-GB"/>
        </w:rPr>
        <w:t>en</w:t>
      </w:r>
      <w:r w:rsidRPr="000E02B9">
        <w:rPr>
          <w:rFonts w:ascii="Arial" w:hAnsi="Arial" w:cs="Arial"/>
          <w:sz w:val="20"/>
          <w:szCs w:val="20"/>
          <w:lang w:val="en-GB"/>
        </w:rPr>
        <w:t>, I have three questions. I would like to know what do you expect in terms of growth in Rio Grande Terminal and how th</w:t>
      </w:r>
      <w:r w:rsidR="008F0B62" w:rsidRPr="000E02B9">
        <w:rPr>
          <w:rFonts w:ascii="Arial" w:hAnsi="Arial" w:cs="Arial"/>
          <w:sz w:val="20"/>
          <w:szCs w:val="20"/>
          <w:lang w:val="en-GB"/>
        </w:rPr>
        <w:t>e New P</w:t>
      </w:r>
      <w:r w:rsidRPr="000E02B9">
        <w:rPr>
          <w:rFonts w:ascii="Arial" w:hAnsi="Arial" w:cs="Arial"/>
          <w:sz w:val="20"/>
          <w:szCs w:val="20"/>
          <w:lang w:val="en-GB"/>
        </w:rPr>
        <w:t xml:space="preserve">ort </w:t>
      </w:r>
      <w:r w:rsidR="008F0B62" w:rsidRPr="000E02B9">
        <w:rPr>
          <w:rFonts w:ascii="Arial" w:hAnsi="Arial" w:cs="Arial"/>
          <w:sz w:val="20"/>
          <w:szCs w:val="20"/>
          <w:lang w:val="en-GB"/>
        </w:rPr>
        <w:t>Law affects</w:t>
      </w:r>
      <w:r w:rsidRPr="000E02B9">
        <w:rPr>
          <w:rFonts w:ascii="Arial" w:hAnsi="Arial" w:cs="Arial"/>
          <w:sz w:val="20"/>
          <w:szCs w:val="20"/>
          <w:lang w:val="en-GB"/>
        </w:rPr>
        <w:t xml:space="preserve"> the competition in that p</w:t>
      </w:r>
      <w:r w:rsidR="008F0B62" w:rsidRPr="000E02B9">
        <w:rPr>
          <w:rFonts w:ascii="Arial" w:hAnsi="Arial" w:cs="Arial"/>
          <w:sz w:val="20"/>
          <w:szCs w:val="20"/>
          <w:lang w:val="en-GB"/>
        </w:rPr>
        <w:t>articular region</w:t>
      </w:r>
      <w:r w:rsidR="004A1C5B">
        <w:rPr>
          <w:rFonts w:ascii="Arial" w:hAnsi="Arial" w:cs="Arial"/>
          <w:sz w:val="20"/>
          <w:szCs w:val="20"/>
          <w:lang w:val="en-GB"/>
        </w:rPr>
        <w:t>. T</w:t>
      </w:r>
      <w:r w:rsidR="008F0B62" w:rsidRPr="000E02B9">
        <w:rPr>
          <w:rFonts w:ascii="Arial" w:hAnsi="Arial" w:cs="Arial"/>
          <w:sz w:val="20"/>
          <w:szCs w:val="20"/>
          <w:lang w:val="en-GB"/>
        </w:rPr>
        <w:t xml:space="preserve">he second is </w:t>
      </w:r>
      <w:r w:rsidRPr="000E02B9">
        <w:rPr>
          <w:rFonts w:ascii="Arial" w:hAnsi="Arial" w:cs="Arial"/>
          <w:sz w:val="20"/>
          <w:szCs w:val="20"/>
          <w:lang w:val="en-GB"/>
        </w:rPr>
        <w:t xml:space="preserve">when do you expect to conclude the acquisition of </w:t>
      </w:r>
      <w:proofErr w:type="spellStart"/>
      <w:r w:rsidRPr="000E02B9">
        <w:rPr>
          <w:rFonts w:ascii="Arial" w:hAnsi="Arial" w:cs="Arial"/>
          <w:sz w:val="20"/>
          <w:szCs w:val="20"/>
          <w:lang w:val="en-GB"/>
        </w:rPr>
        <w:t>Briclog</w:t>
      </w:r>
      <w:proofErr w:type="spellEnd"/>
      <w:r w:rsidR="004A1C5B">
        <w:rPr>
          <w:rFonts w:ascii="Arial" w:hAnsi="Arial" w:cs="Arial"/>
          <w:sz w:val="20"/>
          <w:szCs w:val="20"/>
          <w:lang w:val="en-GB"/>
        </w:rPr>
        <w:t>,</w:t>
      </w:r>
      <w:r w:rsidRPr="000E02B9">
        <w:rPr>
          <w:rFonts w:ascii="Arial" w:hAnsi="Arial" w:cs="Arial"/>
          <w:sz w:val="20"/>
          <w:szCs w:val="20"/>
          <w:lang w:val="en-GB"/>
        </w:rPr>
        <w:t xml:space="preserve"> and the third question will be </w:t>
      </w:r>
      <w:r w:rsidR="008F0B62" w:rsidRPr="000E02B9">
        <w:rPr>
          <w:rFonts w:ascii="Arial" w:hAnsi="Arial" w:cs="Arial"/>
          <w:sz w:val="20"/>
          <w:szCs w:val="20"/>
          <w:lang w:val="en-GB"/>
        </w:rPr>
        <w:t xml:space="preserve">if </w:t>
      </w:r>
      <w:r w:rsidRPr="000E02B9">
        <w:rPr>
          <w:rFonts w:ascii="Arial" w:hAnsi="Arial" w:cs="Arial"/>
          <w:sz w:val="20"/>
          <w:szCs w:val="20"/>
          <w:lang w:val="en-GB"/>
        </w:rPr>
        <w:t xml:space="preserve">you intend doing liquidity efforts in terms of </w:t>
      </w:r>
      <w:r w:rsidR="008F0B62" w:rsidRPr="000E02B9">
        <w:rPr>
          <w:rFonts w:ascii="Arial" w:hAnsi="Arial" w:cs="Arial"/>
          <w:sz w:val="20"/>
          <w:szCs w:val="20"/>
          <w:lang w:val="en-GB"/>
        </w:rPr>
        <w:t xml:space="preserve">your </w:t>
      </w:r>
      <w:r w:rsidRPr="000E02B9">
        <w:rPr>
          <w:rFonts w:ascii="Arial" w:hAnsi="Arial" w:cs="Arial"/>
          <w:sz w:val="20"/>
          <w:szCs w:val="20"/>
          <w:lang w:val="en-GB"/>
        </w:rPr>
        <w:t>stock</w:t>
      </w:r>
      <w:r w:rsidR="004A1C5B">
        <w:rPr>
          <w:rFonts w:ascii="Arial" w:hAnsi="Arial" w:cs="Arial"/>
          <w:sz w:val="20"/>
          <w:szCs w:val="20"/>
          <w:lang w:val="en-GB"/>
        </w:rPr>
        <w:t xml:space="preserve"> trading</w:t>
      </w:r>
      <w:r w:rsidR="008F0B62" w:rsidRPr="000E02B9">
        <w:rPr>
          <w:rFonts w:ascii="Arial" w:hAnsi="Arial" w:cs="Arial"/>
          <w:sz w:val="20"/>
          <w:szCs w:val="20"/>
          <w:lang w:val="en-GB"/>
        </w:rPr>
        <w:t xml:space="preserve">? </w:t>
      </w:r>
    </w:p>
    <w:p w:rsidR="00D53171" w:rsidRPr="000E02B9" w:rsidRDefault="00410CE7" w:rsidP="006D1999">
      <w:pPr>
        <w:jc w:val="both"/>
        <w:rPr>
          <w:rFonts w:ascii="Arial" w:hAnsi="Arial" w:cs="Arial"/>
          <w:sz w:val="20"/>
          <w:szCs w:val="20"/>
          <w:lang w:val="en-GB"/>
        </w:rPr>
      </w:pPr>
      <w:r w:rsidRPr="000E02B9">
        <w:rPr>
          <w:rFonts w:ascii="Arial" w:hAnsi="Arial" w:cs="Arial"/>
          <w:sz w:val="20"/>
          <w:szCs w:val="20"/>
          <w:lang w:val="en-GB"/>
        </w:rPr>
        <w:t>Sorry. Once again.</w:t>
      </w:r>
      <w:r w:rsidR="008F0B62" w:rsidRPr="000E02B9">
        <w:rPr>
          <w:rFonts w:ascii="Arial" w:hAnsi="Arial" w:cs="Arial"/>
          <w:sz w:val="20"/>
          <w:szCs w:val="20"/>
          <w:lang w:val="en-GB"/>
        </w:rPr>
        <w:t xml:space="preserve"> What do you expect in terms of growth in Rio Grande Terminal and how the New Port L</w:t>
      </w:r>
      <w:r w:rsidR="00CA3F17" w:rsidRPr="000E02B9">
        <w:rPr>
          <w:rFonts w:ascii="Arial" w:hAnsi="Arial" w:cs="Arial"/>
          <w:sz w:val="20"/>
          <w:szCs w:val="20"/>
          <w:lang w:val="en-GB"/>
        </w:rPr>
        <w:t>aw affects</w:t>
      </w:r>
      <w:r w:rsidR="008F0B62" w:rsidRPr="000E02B9">
        <w:rPr>
          <w:rFonts w:ascii="Arial" w:hAnsi="Arial" w:cs="Arial"/>
          <w:sz w:val="20"/>
          <w:szCs w:val="20"/>
          <w:lang w:val="en-GB"/>
        </w:rPr>
        <w:t xml:space="preserve"> the competition in that particular region?</w:t>
      </w:r>
    </w:p>
    <w:p w:rsidR="00F764C8" w:rsidRPr="00F764C8" w:rsidRDefault="00F764C8" w:rsidP="00F764C8">
      <w:pPr>
        <w:ind w:right="-143"/>
        <w:jc w:val="both"/>
        <w:rPr>
          <w:b/>
          <w:lang w:val="en-US"/>
        </w:rPr>
      </w:pPr>
      <w:proofErr w:type="spellStart"/>
      <w:r w:rsidRPr="00F764C8">
        <w:rPr>
          <w:b/>
          <w:lang w:val="en-US"/>
        </w:rPr>
        <w:t>Cezar</w:t>
      </w:r>
      <w:proofErr w:type="spellEnd"/>
      <w:r w:rsidRPr="00F764C8">
        <w:rPr>
          <w:b/>
          <w:lang w:val="en-US"/>
        </w:rPr>
        <w:t xml:space="preserve"> </w:t>
      </w:r>
      <w:proofErr w:type="spellStart"/>
      <w:r w:rsidRPr="00F764C8">
        <w:rPr>
          <w:b/>
          <w:lang w:val="en-US"/>
        </w:rPr>
        <w:t>Baião</w:t>
      </w:r>
      <w:proofErr w:type="spellEnd"/>
    </w:p>
    <w:p w:rsidR="004F4736" w:rsidRPr="000E02B9" w:rsidRDefault="00604763" w:rsidP="006D1999">
      <w:pPr>
        <w:jc w:val="both"/>
        <w:rPr>
          <w:rFonts w:ascii="Arial" w:hAnsi="Arial" w:cs="Arial"/>
          <w:sz w:val="20"/>
          <w:szCs w:val="20"/>
          <w:lang w:val="en-GB"/>
        </w:rPr>
      </w:pPr>
      <w:proofErr w:type="gramStart"/>
      <w:r w:rsidRPr="000E02B9">
        <w:rPr>
          <w:rFonts w:ascii="Arial" w:hAnsi="Arial" w:cs="Arial"/>
          <w:sz w:val="20"/>
          <w:szCs w:val="20"/>
          <w:lang w:val="en-GB"/>
        </w:rPr>
        <w:t>Gabriel, t</w:t>
      </w:r>
      <w:r w:rsidR="008F0B62" w:rsidRPr="000E02B9">
        <w:rPr>
          <w:rFonts w:ascii="Arial" w:hAnsi="Arial" w:cs="Arial"/>
          <w:sz w:val="20"/>
          <w:szCs w:val="20"/>
          <w:lang w:val="en-GB"/>
        </w:rPr>
        <w:t xml:space="preserve">he New Port Law </w:t>
      </w:r>
      <w:r w:rsidRPr="000E02B9">
        <w:rPr>
          <w:rFonts w:ascii="Arial" w:hAnsi="Arial" w:cs="Arial"/>
          <w:sz w:val="20"/>
          <w:szCs w:val="20"/>
          <w:lang w:val="en-GB"/>
        </w:rPr>
        <w:t>which</w:t>
      </w:r>
      <w:r w:rsidR="008F0B62" w:rsidRPr="000E02B9">
        <w:rPr>
          <w:rFonts w:ascii="Arial" w:hAnsi="Arial" w:cs="Arial"/>
          <w:sz w:val="20"/>
          <w:szCs w:val="20"/>
          <w:lang w:val="en-GB"/>
        </w:rPr>
        <w:t xml:space="preserve"> might have some changes</w:t>
      </w:r>
      <w:r w:rsidRPr="000E02B9">
        <w:rPr>
          <w:rFonts w:ascii="Arial" w:hAnsi="Arial" w:cs="Arial"/>
          <w:sz w:val="20"/>
          <w:szCs w:val="20"/>
          <w:lang w:val="en-GB"/>
        </w:rPr>
        <w:t>.</w:t>
      </w:r>
      <w:proofErr w:type="gramEnd"/>
      <w:r w:rsidR="008F0B62" w:rsidRPr="000E02B9">
        <w:rPr>
          <w:rFonts w:ascii="Arial" w:hAnsi="Arial" w:cs="Arial"/>
          <w:sz w:val="20"/>
          <w:szCs w:val="20"/>
          <w:lang w:val="en-GB"/>
        </w:rPr>
        <w:t xml:space="preserve"> We don’t see </w:t>
      </w:r>
      <w:r w:rsidRPr="000E02B9">
        <w:rPr>
          <w:rFonts w:ascii="Arial" w:hAnsi="Arial" w:cs="Arial"/>
          <w:sz w:val="20"/>
          <w:szCs w:val="20"/>
          <w:lang w:val="en-GB"/>
        </w:rPr>
        <w:t xml:space="preserve">any impact on the near term. We do see a lot of opportunities since now private terminals can move third party cargo. We have already started looking for some sites were we could develop a green field container terminal to provide the third party services for clients. So we see the new law with much more opportunities than threats, we don’t see any threats on the short term </w:t>
      </w:r>
      <w:r w:rsidR="00410CE7" w:rsidRPr="000E02B9">
        <w:rPr>
          <w:rFonts w:ascii="Arial" w:hAnsi="Arial" w:cs="Arial"/>
          <w:sz w:val="20"/>
          <w:szCs w:val="20"/>
          <w:lang w:val="en-GB"/>
        </w:rPr>
        <w:t>if the law pass</w:t>
      </w:r>
      <w:r w:rsidR="004A1C5B">
        <w:rPr>
          <w:rFonts w:ascii="Arial" w:hAnsi="Arial" w:cs="Arial"/>
          <w:sz w:val="20"/>
          <w:szCs w:val="20"/>
          <w:lang w:val="en-GB"/>
        </w:rPr>
        <w:t>es</w:t>
      </w:r>
      <w:r w:rsidR="00410CE7" w:rsidRPr="000E02B9">
        <w:rPr>
          <w:rFonts w:ascii="Arial" w:hAnsi="Arial" w:cs="Arial"/>
          <w:sz w:val="20"/>
          <w:szCs w:val="20"/>
          <w:lang w:val="en-GB"/>
        </w:rPr>
        <w:t xml:space="preserve"> as</w:t>
      </w:r>
      <w:r w:rsidRPr="000E02B9">
        <w:rPr>
          <w:rFonts w:ascii="Arial" w:hAnsi="Arial" w:cs="Arial"/>
          <w:sz w:val="20"/>
          <w:szCs w:val="20"/>
          <w:lang w:val="en-GB"/>
        </w:rPr>
        <w:t xml:space="preserve"> the way the MP</w:t>
      </w:r>
      <w:r w:rsidR="00410CE7" w:rsidRPr="000E02B9">
        <w:rPr>
          <w:rFonts w:ascii="Arial" w:hAnsi="Arial" w:cs="Arial"/>
          <w:sz w:val="20"/>
          <w:szCs w:val="20"/>
          <w:lang w:val="en-GB"/>
        </w:rPr>
        <w:t xml:space="preserve"> 595 is today</w:t>
      </w:r>
      <w:r w:rsidRPr="000E02B9">
        <w:rPr>
          <w:rFonts w:ascii="Arial" w:hAnsi="Arial" w:cs="Arial"/>
          <w:sz w:val="20"/>
          <w:szCs w:val="20"/>
          <w:lang w:val="en-GB"/>
        </w:rPr>
        <w:t>. As you know today we operate t</w:t>
      </w:r>
      <w:r w:rsidR="004A1C5B">
        <w:rPr>
          <w:rFonts w:ascii="Arial" w:hAnsi="Arial" w:cs="Arial"/>
          <w:sz w:val="20"/>
          <w:szCs w:val="20"/>
          <w:lang w:val="en-GB"/>
        </w:rPr>
        <w:t>w</w:t>
      </w:r>
      <w:r w:rsidRPr="000E02B9">
        <w:rPr>
          <w:rFonts w:ascii="Arial" w:hAnsi="Arial" w:cs="Arial"/>
          <w:sz w:val="20"/>
          <w:szCs w:val="20"/>
          <w:lang w:val="en-GB"/>
        </w:rPr>
        <w:t xml:space="preserve">o container terminals in </w:t>
      </w:r>
      <w:r w:rsidR="00410CE7" w:rsidRPr="000E02B9">
        <w:rPr>
          <w:rFonts w:ascii="Arial" w:hAnsi="Arial" w:cs="Arial"/>
          <w:sz w:val="20"/>
          <w:szCs w:val="20"/>
          <w:lang w:val="en-GB"/>
        </w:rPr>
        <w:t xml:space="preserve">Salvador and </w:t>
      </w:r>
      <w:r w:rsidRPr="000E02B9">
        <w:rPr>
          <w:rFonts w:ascii="Arial" w:hAnsi="Arial" w:cs="Arial"/>
          <w:sz w:val="20"/>
          <w:szCs w:val="20"/>
          <w:lang w:val="en-GB"/>
        </w:rPr>
        <w:t>Rio</w:t>
      </w:r>
      <w:r w:rsidR="00410CE7" w:rsidRPr="000E02B9">
        <w:rPr>
          <w:rFonts w:ascii="Arial" w:hAnsi="Arial" w:cs="Arial"/>
          <w:sz w:val="20"/>
          <w:szCs w:val="20"/>
          <w:lang w:val="en-GB"/>
        </w:rPr>
        <w:t xml:space="preserve"> Grande, the biggest one is in Rio Grande. In Rio Grande </w:t>
      </w:r>
      <w:r w:rsidR="004A1C5B">
        <w:rPr>
          <w:rFonts w:ascii="Arial" w:hAnsi="Arial" w:cs="Arial"/>
          <w:sz w:val="20"/>
          <w:szCs w:val="20"/>
          <w:lang w:val="en-GB"/>
        </w:rPr>
        <w:t xml:space="preserve"> also, </w:t>
      </w:r>
      <w:r w:rsidR="00410CE7" w:rsidRPr="000E02B9">
        <w:rPr>
          <w:rFonts w:ascii="Arial" w:hAnsi="Arial" w:cs="Arial"/>
          <w:sz w:val="20"/>
          <w:szCs w:val="20"/>
          <w:lang w:val="en-GB"/>
        </w:rPr>
        <w:t>green areas were new container</w:t>
      </w:r>
      <w:r w:rsidR="00CA3F17" w:rsidRPr="000E02B9">
        <w:rPr>
          <w:rFonts w:ascii="Arial" w:hAnsi="Arial" w:cs="Arial"/>
          <w:sz w:val="20"/>
          <w:szCs w:val="20"/>
          <w:lang w:val="en-GB"/>
        </w:rPr>
        <w:t xml:space="preserve"> terminal could be developed is</w:t>
      </w:r>
      <w:r w:rsidR="00410CE7" w:rsidRPr="000E02B9">
        <w:rPr>
          <w:rFonts w:ascii="Arial" w:hAnsi="Arial" w:cs="Arial"/>
          <w:sz w:val="20"/>
          <w:szCs w:val="20"/>
          <w:lang w:val="en-GB"/>
        </w:rPr>
        <w:t xml:space="preserve"> inside the public port and inside the public port the only alternative according to the new law is a public tender. So there is no change </w:t>
      </w:r>
      <w:r w:rsidR="00CA3F17" w:rsidRPr="000E02B9">
        <w:rPr>
          <w:rFonts w:ascii="Arial" w:hAnsi="Arial" w:cs="Arial"/>
          <w:sz w:val="20"/>
          <w:szCs w:val="20"/>
          <w:lang w:val="en-GB"/>
        </w:rPr>
        <w:t xml:space="preserve">to develop </w:t>
      </w:r>
      <w:r w:rsidR="00BD20B2" w:rsidRPr="000E02B9">
        <w:rPr>
          <w:rFonts w:ascii="Arial" w:hAnsi="Arial" w:cs="Arial"/>
          <w:sz w:val="20"/>
          <w:szCs w:val="20"/>
          <w:lang w:val="en-GB"/>
        </w:rPr>
        <w:t>container terminal</w:t>
      </w:r>
      <w:r w:rsidR="00CA3F17" w:rsidRPr="000E02B9">
        <w:rPr>
          <w:rFonts w:ascii="Arial" w:hAnsi="Arial" w:cs="Arial"/>
          <w:sz w:val="20"/>
          <w:szCs w:val="20"/>
          <w:lang w:val="en-GB"/>
        </w:rPr>
        <w:t>s</w:t>
      </w:r>
      <w:r w:rsidR="00BD20B2" w:rsidRPr="000E02B9">
        <w:rPr>
          <w:rFonts w:ascii="Arial" w:hAnsi="Arial" w:cs="Arial"/>
          <w:sz w:val="20"/>
          <w:szCs w:val="20"/>
          <w:lang w:val="en-GB"/>
        </w:rPr>
        <w:t xml:space="preserve"> inside a public port related to the previous law</w:t>
      </w:r>
      <w:r w:rsidR="00D02B03" w:rsidRPr="000E02B9">
        <w:rPr>
          <w:rFonts w:ascii="Arial" w:hAnsi="Arial" w:cs="Arial"/>
          <w:sz w:val="20"/>
          <w:szCs w:val="20"/>
          <w:lang w:val="en-GB"/>
        </w:rPr>
        <w:t>. Your</w:t>
      </w:r>
      <w:r w:rsidR="004F4736" w:rsidRPr="000E02B9">
        <w:rPr>
          <w:rFonts w:ascii="Arial" w:hAnsi="Arial" w:cs="Arial"/>
          <w:sz w:val="20"/>
          <w:szCs w:val="20"/>
          <w:lang w:val="en-GB"/>
        </w:rPr>
        <w:t xml:space="preserve"> third question, could </w:t>
      </w:r>
      <w:r w:rsidR="004A1C5B">
        <w:rPr>
          <w:rFonts w:ascii="Arial" w:hAnsi="Arial" w:cs="Arial"/>
          <w:sz w:val="20"/>
          <w:szCs w:val="20"/>
          <w:lang w:val="en-GB"/>
        </w:rPr>
        <w:t>you</w:t>
      </w:r>
      <w:r w:rsidR="004A1C5B" w:rsidRPr="000E02B9">
        <w:rPr>
          <w:rFonts w:ascii="Arial" w:hAnsi="Arial" w:cs="Arial"/>
          <w:sz w:val="20"/>
          <w:szCs w:val="20"/>
          <w:lang w:val="en-GB"/>
        </w:rPr>
        <w:t xml:space="preserve"> </w:t>
      </w:r>
      <w:r w:rsidR="004F4736" w:rsidRPr="000E02B9">
        <w:rPr>
          <w:rFonts w:ascii="Arial" w:hAnsi="Arial" w:cs="Arial"/>
          <w:sz w:val="20"/>
          <w:szCs w:val="20"/>
          <w:lang w:val="en-GB"/>
        </w:rPr>
        <w:t>repeat, please?</w:t>
      </w:r>
    </w:p>
    <w:p w:rsidR="004F4736" w:rsidRPr="004F4736" w:rsidRDefault="004F4736" w:rsidP="004F4736">
      <w:pPr>
        <w:ind w:right="-143"/>
        <w:jc w:val="both"/>
        <w:rPr>
          <w:b/>
          <w:lang w:val="en-US"/>
        </w:rPr>
      </w:pPr>
      <w:r w:rsidRPr="004F4736">
        <w:rPr>
          <w:b/>
          <w:lang w:val="en-US"/>
        </w:rPr>
        <w:t xml:space="preserve">Gabriel Gaetano </w:t>
      </w:r>
    </w:p>
    <w:p w:rsidR="004F4736" w:rsidRPr="000E02B9" w:rsidRDefault="004F4736" w:rsidP="006D1999">
      <w:pPr>
        <w:jc w:val="both"/>
        <w:rPr>
          <w:rFonts w:ascii="Arial" w:hAnsi="Arial" w:cs="Arial"/>
          <w:sz w:val="20"/>
          <w:szCs w:val="20"/>
          <w:lang w:val="en-GB"/>
        </w:rPr>
      </w:pPr>
      <w:r w:rsidRPr="000E02B9">
        <w:rPr>
          <w:rFonts w:ascii="Arial" w:hAnsi="Arial" w:cs="Arial"/>
          <w:sz w:val="20"/>
          <w:szCs w:val="20"/>
          <w:lang w:val="en-GB"/>
        </w:rPr>
        <w:t>Ok. The third question was regarding</w:t>
      </w:r>
      <w:r w:rsidR="00D02B03" w:rsidRPr="000E02B9">
        <w:rPr>
          <w:rFonts w:ascii="Arial" w:hAnsi="Arial" w:cs="Arial"/>
          <w:sz w:val="20"/>
          <w:szCs w:val="20"/>
          <w:lang w:val="en-GB"/>
        </w:rPr>
        <w:t xml:space="preserve"> </w:t>
      </w:r>
      <w:r w:rsidR="00F764C8" w:rsidRPr="000E02B9">
        <w:rPr>
          <w:rFonts w:ascii="Arial" w:hAnsi="Arial" w:cs="Arial"/>
          <w:sz w:val="20"/>
          <w:szCs w:val="20"/>
          <w:lang w:val="en-GB"/>
        </w:rPr>
        <w:t>whether</w:t>
      </w:r>
      <w:r w:rsidR="00D02B03" w:rsidRPr="000E02B9">
        <w:rPr>
          <w:rFonts w:ascii="Arial" w:hAnsi="Arial" w:cs="Arial"/>
          <w:sz w:val="20"/>
          <w:szCs w:val="20"/>
          <w:lang w:val="en-GB"/>
        </w:rPr>
        <w:t xml:space="preserve"> you </w:t>
      </w:r>
      <w:r w:rsidR="00F764C8" w:rsidRPr="000E02B9">
        <w:rPr>
          <w:rFonts w:ascii="Arial" w:hAnsi="Arial" w:cs="Arial"/>
          <w:sz w:val="20"/>
          <w:szCs w:val="20"/>
          <w:lang w:val="en-GB"/>
        </w:rPr>
        <w:t>are</w:t>
      </w:r>
      <w:r w:rsidR="00D02B03" w:rsidRPr="000E02B9">
        <w:rPr>
          <w:rFonts w:ascii="Arial" w:hAnsi="Arial" w:cs="Arial"/>
          <w:sz w:val="20"/>
          <w:szCs w:val="20"/>
          <w:lang w:val="en-GB"/>
        </w:rPr>
        <w:t xml:space="preserve"> doing some market making</w:t>
      </w:r>
      <w:r w:rsidRPr="000E02B9">
        <w:rPr>
          <w:rFonts w:ascii="Arial" w:hAnsi="Arial" w:cs="Arial"/>
          <w:sz w:val="20"/>
          <w:szCs w:val="20"/>
          <w:lang w:val="en-GB"/>
        </w:rPr>
        <w:t xml:space="preserve"> </w:t>
      </w:r>
      <w:r w:rsidR="00D02B03" w:rsidRPr="000E02B9">
        <w:rPr>
          <w:rFonts w:ascii="Arial" w:hAnsi="Arial" w:cs="Arial"/>
          <w:sz w:val="20"/>
          <w:szCs w:val="20"/>
          <w:lang w:val="en-GB"/>
        </w:rPr>
        <w:t>regarding the stocks as they are cur</w:t>
      </w:r>
      <w:r w:rsidR="00F764C8" w:rsidRPr="000E02B9">
        <w:rPr>
          <w:rFonts w:ascii="Arial" w:hAnsi="Arial" w:cs="Arial"/>
          <w:sz w:val="20"/>
          <w:szCs w:val="20"/>
          <w:lang w:val="en-GB"/>
        </w:rPr>
        <w:t>rently trad</w:t>
      </w:r>
      <w:r w:rsidR="00A335B0">
        <w:rPr>
          <w:rFonts w:ascii="Arial" w:hAnsi="Arial" w:cs="Arial"/>
          <w:sz w:val="20"/>
          <w:szCs w:val="20"/>
          <w:lang w:val="en-GB"/>
        </w:rPr>
        <w:t>ing</w:t>
      </w:r>
      <w:r w:rsidR="00F764C8" w:rsidRPr="000E02B9">
        <w:rPr>
          <w:rFonts w:ascii="Arial" w:hAnsi="Arial" w:cs="Arial"/>
          <w:sz w:val="20"/>
          <w:szCs w:val="20"/>
          <w:lang w:val="en-GB"/>
        </w:rPr>
        <w:t xml:space="preserve"> at very low levels.</w:t>
      </w:r>
    </w:p>
    <w:p w:rsidR="00D02B03" w:rsidRPr="00D02B03" w:rsidRDefault="00D02B03" w:rsidP="00D02B03">
      <w:pPr>
        <w:ind w:right="-143"/>
        <w:jc w:val="both"/>
        <w:rPr>
          <w:b/>
          <w:lang w:val="en-US"/>
        </w:rPr>
      </w:pPr>
      <w:r w:rsidRPr="00D02B03">
        <w:rPr>
          <w:b/>
          <w:lang w:val="en-US"/>
        </w:rPr>
        <w:t>Cezar Baião</w:t>
      </w:r>
    </w:p>
    <w:p w:rsidR="004F4736" w:rsidRPr="000E02B9" w:rsidRDefault="00D02B03" w:rsidP="006D1999">
      <w:pPr>
        <w:jc w:val="both"/>
        <w:rPr>
          <w:rFonts w:ascii="Arial" w:hAnsi="Arial" w:cs="Arial"/>
          <w:sz w:val="20"/>
          <w:szCs w:val="20"/>
          <w:lang w:val="en-GB"/>
        </w:rPr>
      </w:pPr>
      <w:r w:rsidRPr="000E02B9">
        <w:rPr>
          <w:rFonts w:ascii="Arial" w:hAnsi="Arial" w:cs="Arial"/>
          <w:sz w:val="20"/>
          <w:szCs w:val="20"/>
          <w:lang w:val="en-GB"/>
        </w:rPr>
        <w:t>I would like Felipe to answer you</w:t>
      </w:r>
      <w:r w:rsidR="00A335B0">
        <w:rPr>
          <w:rFonts w:ascii="Arial" w:hAnsi="Arial" w:cs="Arial"/>
          <w:sz w:val="20"/>
          <w:szCs w:val="20"/>
          <w:lang w:val="en-GB"/>
        </w:rPr>
        <w:t>r</w:t>
      </w:r>
      <w:r w:rsidRPr="000E02B9">
        <w:rPr>
          <w:rFonts w:ascii="Arial" w:hAnsi="Arial" w:cs="Arial"/>
          <w:sz w:val="20"/>
          <w:szCs w:val="20"/>
          <w:lang w:val="en-GB"/>
        </w:rPr>
        <w:t xml:space="preserve"> third question</w:t>
      </w:r>
      <w:r w:rsidR="00A335B0">
        <w:rPr>
          <w:rFonts w:ascii="Arial" w:hAnsi="Arial" w:cs="Arial"/>
          <w:sz w:val="20"/>
          <w:szCs w:val="20"/>
          <w:lang w:val="en-GB"/>
        </w:rPr>
        <w:t>.</w:t>
      </w:r>
    </w:p>
    <w:p w:rsidR="00D02B03" w:rsidRDefault="00BD20B2" w:rsidP="00D02B03">
      <w:pPr>
        <w:ind w:right="-143"/>
        <w:jc w:val="both"/>
        <w:rPr>
          <w:b/>
          <w:lang w:val="en-US"/>
        </w:rPr>
      </w:pPr>
      <w:r>
        <w:rPr>
          <w:lang w:val="en-US"/>
        </w:rPr>
        <w:t xml:space="preserve"> </w:t>
      </w:r>
      <w:r w:rsidR="00D02B03">
        <w:rPr>
          <w:b/>
          <w:lang w:val="en-US"/>
        </w:rPr>
        <w:t xml:space="preserve">Felipe </w:t>
      </w:r>
      <w:proofErr w:type="spellStart"/>
      <w:r w:rsidR="00D02B03">
        <w:rPr>
          <w:b/>
          <w:lang w:val="en-US"/>
        </w:rPr>
        <w:t>Gutterres</w:t>
      </w:r>
      <w:proofErr w:type="spellEnd"/>
    </w:p>
    <w:p w:rsidR="00D02B03" w:rsidRPr="000E02B9" w:rsidRDefault="00D02B03" w:rsidP="00D02B03">
      <w:pPr>
        <w:ind w:right="-143"/>
        <w:jc w:val="both"/>
        <w:rPr>
          <w:rFonts w:ascii="Arial" w:hAnsi="Arial" w:cs="Arial"/>
          <w:sz w:val="20"/>
          <w:szCs w:val="20"/>
          <w:lang w:val="en-GB"/>
        </w:rPr>
      </w:pPr>
      <w:r w:rsidRPr="000E02B9">
        <w:rPr>
          <w:rFonts w:ascii="Arial" w:hAnsi="Arial" w:cs="Arial"/>
          <w:sz w:val="20"/>
          <w:szCs w:val="20"/>
          <w:lang w:val="en-GB"/>
        </w:rPr>
        <w:t>Gabriel. We had a market maker in the past. After this experience we decided to change</w:t>
      </w:r>
      <w:r w:rsidR="00200B06" w:rsidRPr="000E02B9">
        <w:rPr>
          <w:rFonts w:ascii="Arial" w:hAnsi="Arial" w:cs="Arial"/>
          <w:sz w:val="20"/>
          <w:szCs w:val="20"/>
          <w:lang w:val="en-GB"/>
        </w:rPr>
        <w:t>,</w:t>
      </w:r>
      <w:r w:rsidRPr="000E02B9">
        <w:rPr>
          <w:rFonts w:ascii="Arial" w:hAnsi="Arial" w:cs="Arial"/>
          <w:sz w:val="20"/>
          <w:szCs w:val="20"/>
          <w:lang w:val="en-GB"/>
        </w:rPr>
        <w:t xml:space="preserve"> to be without a market maker</w:t>
      </w:r>
      <w:r w:rsidR="00200B06" w:rsidRPr="000E02B9">
        <w:rPr>
          <w:rFonts w:ascii="Arial" w:hAnsi="Arial" w:cs="Arial"/>
          <w:sz w:val="20"/>
          <w:szCs w:val="20"/>
          <w:lang w:val="en-GB"/>
        </w:rPr>
        <w:t>.</w:t>
      </w:r>
      <w:r w:rsidRPr="000E02B9">
        <w:rPr>
          <w:rFonts w:ascii="Arial" w:hAnsi="Arial" w:cs="Arial"/>
          <w:sz w:val="20"/>
          <w:szCs w:val="20"/>
          <w:lang w:val="en-GB"/>
        </w:rPr>
        <w:t xml:space="preserve"> We didn’t think at that time that it impacted dramatically the liquidity of BDRs or the trade movement and we still believe</w:t>
      </w:r>
      <w:r w:rsidR="00A335B0">
        <w:rPr>
          <w:rFonts w:ascii="Arial" w:hAnsi="Arial" w:cs="Arial"/>
          <w:sz w:val="20"/>
          <w:szCs w:val="20"/>
          <w:lang w:val="en-GB"/>
        </w:rPr>
        <w:t xml:space="preserve"> that</w:t>
      </w:r>
      <w:r w:rsidRPr="000E02B9">
        <w:rPr>
          <w:rFonts w:ascii="Arial" w:hAnsi="Arial" w:cs="Arial"/>
          <w:sz w:val="20"/>
          <w:szCs w:val="20"/>
          <w:lang w:val="en-GB"/>
        </w:rPr>
        <w:t xml:space="preserve"> </w:t>
      </w:r>
      <w:r w:rsidR="00200B06" w:rsidRPr="000E02B9">
        <w:rPr>
          <w:rFonts w:ascii="Arial" w:hAnsi="Arial" w:cs="Arial"/>
          <w:sz w:val="20"/>
          <w:szCs w:val="20"/>
          <w:lang w:val="en-GB"/>
        </w:rPr>
        <w:t>it does not change significant</w:t>
      </w:r>
      <w:r w:rsidR="00A335B0">
        <w:rPr>
          <w:rFonts w:ascii="Arial" w:hAnsi="Arial" w:cs="Arial"/>
          <w:sz w:val="20"/>
          <w:szCs w:val="20"/>
          <w:lang w:val="en-GB"/>
        </w:rPr>
        <w:t>ly</w:t>
      </w:r>
      <w:r w:rsidR="00200B06" w:rsidRPr="000E02B9">
        <w:rPr>
          <w:rFonts w:ascii="Arial" w:hAnsi="Arial" w:cs="Arial"/>
          <w:sz w:val="20"/>
          <w:szCs w:val="20"/>
          <w:lang w:val="en-GB"/>
        </w:rPr>
        <w:t xml:space="preserve"> the liquidity of the stock. We believe the liquidity of our BDRs will continue the way it is basically because we have a concentrated long term investor’s base. We have a liquidity around one million dollars per day and it should not change.  </w:t>
      </w:r>
    </w:p>
    <w:p w:rsidR="00200B06" w:rsidRPr="004F4736" w:rsidRDefault="00200B06" w:rsidP="00200B06">
      <w:pPr>
        <w:ind w:right="-143"/>
        <w:jc w:val="both"/>
        <w:rPr>
          <w:b/>
          <w:lang w:val="en-US"/>
        </w:rPr>
      </w:pPr>
      <w:r w:rsidRPr="004F4736">
        <w:rPr>
          <w:b/>
          <w:lang w:val="en-US"/>
        </w:rPr>
        <w:t xml:space="preserve">Gabriel Gaetano </w:t>
      </w:r>
    </w:p>
    <w:p w:rsidR="00D02B03" w:rsidRPr="000E02B9" w:rsidRDefault="00200B06" w:rsidP="00D02B03">
      <w:pPr>
        <w:ind w:right="-143"/>
        <w:jc w:val="both"/>
        <w:rPr>
          <w:rFonts w:ascii="Arial" w:hAnsi="Arial" w:cs="Arial"/>
          <w:sz w:val="20"/>
          <w:szCs w:val="20"/>
          <w:lang w:val="en-GB"/>
        </w:rPr>
      </w:pPr>
      <w:r w:rsidRPr="000E02B9">
        <w:rPr>
          <w:rFonts w:ascii="Arial" w:hAnsi="Arial" w:cs="Arial"/>
          <w:sz w:val="20"/>
          <w:szCs w:val="20"/>
          <w:lang w:val="en-GB"/>
        </w:rPr>
        <w:t xml:space="preserve">Sorry Felipe. I have just one more question. You said that you expect the conclusion of </w:t>
      </w:r>
      <w:proofErr w:type="spellStart"/>
      <w:r w:rsidRPr="000E02B9">
        <w:rPr>
          <w:rFonts w:ascii="Arial" w:hAnsi="Arial" w:cs="Arial"/>
          <w:sz w:val="20"/>
          <w:szCs w:val="20"/>
          <w:lang w:val="en-GB"/>
        </w:rPr>
        <w:t>Briclog</w:t>
      </w:r>
      <w:proofErr w:type="spellEnd"/>
      <w:r w:rsidRPr="000E02B9">
        <w:rPr>
          <w:rFonts w:ascii="Arial" w:hAnsi="Arial" w:cs="Arial"/>
          <w:sz w:val="20"/>
          <w:szCs w:val="20"/>
          <w:lang w:val="en-GB"/>
        </w:rPr>
        <w:t xml:space="preserve"> </w:t>
      </w:r>
      <w:r w:rsidR="00A335B0">
        <w:rPr>
          <w:rFonts w:ascii="Arial" w:hAnsi="Arial" w:cs="Arial"/>
          <w:sz w:val="20"/>
          <w:szCs w:val="20"/>
          <w:lang w:val="en-GB"/>
        </w:rPr>
        <w:t>in</w:t>
      </w:r>
      <w:r w:rsidR="00A335B0" w:rsidRPr="000E02B9">
        <w:rPr>
          <w:rFonts w:ascii="Arial" w:hAnsi="Arial" w:cs="Arial"/>
          <w:sz w:val="20"/>
          <w:szCs w:val="20"/>
          <w:lang w:val="en-GB"/>
        </w:rPr>
        <w:t xml:space="preserve"> </w:t>
      </w:r>
      <w:r w:rsidRPr="000E02B9">
        <w:rPr>
          <w:rFonts w:ascii="Arial" w:hAnsi="Arial" w:cs="Arial"/>
          <w:sz w:val="20"/>
          <w:szCs w:val="20"/>
          <w:lang w:val="en-GB"/>
        </w:rPr>
        <w:t>2013. I would like to know if it would</w:t>
      </w:r>
      <w:r w:rsidR="00A335B0">
        <w:rPr>
          <w:rFonts w:ascii="Arial" w:hAnsi="Arial" w:cs="Arial"/>
          <w:sz w:val="20"/>
          <w:szCs w:val="20"/>
          <w:lang w:val="en-GB"/>
        </w:rPr>
        <w:t xml:space="preserve"> be</w:t>
      </w:r>
      <w:r w:rsidRPr="000E02B9">
        <w:rPr>
          <w:rFonts w:ascii="Arial" w:hAnsi="Arial" w:cs="Arial"/>
          <w:sz w:val="20"/>
          <w:szCs w:val="20"/>
          <w:lang w:val="en-GB"/>
        </w:rPr>
        <w:t xml:space="preserve"> in the first half or in the second half. Do you have that kind of prediction?</w:t>
      </w:r>
    </w:p>
    <w:p w:rsidR="00200B06" w:rsidRPr="00D02B03" w:rsidRDefault="00200B06" w:rsidP="00200B06">
      <w:pPr>
        <w:ind w:right="-143"/>
        <w:jc w:val="both"/>
        <w:rPr>
          <w:b/>
          <w:lang w:val="en-US"/>
        </w:rPr>
      </w:pPr>
      <w:proofErr w:type="spellStart"/>
      <w:r w:rsidRPr="00D02B03">
        <w:rPr>
          <w:b/>
          <w:lang w:val="en-US"/>
        </w:rPr>
        <w:t>Cezar</w:t>
      </w:r>
      <w:proofErr w:type="spellEnd"/>
      <w:r w:rsidRPr="00D02B03">
        <w:rPr>
          <w:b/>
          <w:lang w:val="en-US"/>
        </w:rPr>
        <w:t xml:space="preserve"> </w:t>
      </w:r>
      <w:proofErr w:type="spellStart"/>
      <w:r w:rsidRPr="00D02B03">
        <w:rPr>
          <w:b/>
          <w:lang w:val="en-US"/>
        </w:rPr>
        <w:t>Baião</w:t>
      </w:r>
      <w:proofErr w:type="spellEnd"/>
    </w:p>
    <w:p w:rsidR="008F0B62" w:rsidRPr="000E02B9" w:rsidRDefault="00200B06" w:rsidP="006D1999">
      <w:pPr>
        <w:jc w:val="both"/>
        <w:rPr>
          <w:rFonts w:ascii="Arial" w:hAnsi="Arial" w:cs="Arial"/>
          <w:sz w:val="20"/>
          <w:szCs w:val="20"/>
          <w:lang w:val="en-GB"/>
        </w:rPr>
      </w:pPr>
      <w:r w:rsidRPr="000E02B9">
        <w:rPr>
          <w:rFonts w:ascii="Arial" w:hAnsi="Arial" w:cs="Arial"/>
          <w:sz w:val="20"/>
          <w:szCs w:val="20"/>
          <w:lang w:val="en-GB"/>
        </w:rPr>
        <w:t xml:space="preserve">We expect the conclusion of the </w:t>
      </w:r>
      <w:proofErr w:type="spellStart"/>
      <w:r w:rsidRPr="000E02B9">
        <w:rPr>
          <w:rFonts w:ascii="Arial" w:hAnsi="Arial" w:cs="Arial"/>
          <w:sz w:val="20"/>
          <w:szCs w:val="20"/>
          <w:lang w:val="en-GB"/>
        </w:rPr>
        <w:t>Briclog</w:t>
      </w:r>
      <w:proofErr w:type="spellEnd"/>
      <w:r w:rsidRPr="000E02B9">
        <w:rPr>
          <w:rFonts w:ascii="Arial" w:hAnsi="Arial" w:cs="Arial"/>
          <w:sz w:val="20"/>
          <w:szCs w:val="20"/>
          <w:lang w:val="en-GB"/>
        </w:rPr>
        <w:t xml:space="preserve"> acquisition for the beginning of the second half</w:t>
      </w:r>
      <w:r w:rsidR="00AA2BD7" w:rsidRPr="000E02B9">
        <w:rPr>
          <w:rFonts w:ascii="Arial" w:hAnsi="Arial" w:cs="Arial"/>
          <w:sz w:val="20"/>
          <w:szCs w:val="20"/>
          <w:lang w:val="en-GB"/>
        </w:rPr>
        <w:t>.</w:t>
      </w:r>
      <w:r w:rsidRPr="000E02B9">
        <w:rPr>
          <w:rFonts w:ascii="Arial" w:hAnsi="Arial" w:cs="Arial"/>
          <w:sz w:val="20"/>
          <w:szCs w:val="20"/>
          <w:lang w:val="en-GB"/>
        </w:rPr>
        <w:t xml:space="preserve"> </w:t>
      </w:r>
    </w:p>
    <w:p w:rsidR="00200B06" w:rsidRPr="004F4736" w:rsidRDefault="00200B06" w:rsidP="00200B06">
      <w:pPr>
        <w:ind w:right="-143"/>
        <w:jc w:val="both"/>
        <w:rPr>
          <w:b/>
          <w:lang w:val="en-US"/>
        </w:rPr>
      </w:pPr>
      <w:r w:rsidRPr="004F4736">
        <w:rPr>
          <w:b/>
          <w:lang w:val="en-US"/>
        </w:rPr>
        <w:t xml:space="preserve">Gabriel Gaetano </w:t>
      </w:r>
    </w:p>
    <w:p w:rsidR="00200B06" w:rsidRPr="000E02B9" w:rsidRDefault="00200B06" w:rsidP="006D1999">
      <w:pPr>
        <w:jc w:val="both"/>
        <w:rPr>
          <w:rFonts w:ascii="Arial" w:hAnsi="Arial" w:cs="Arial"/>
          <w:sz w:val="20"/>
          <w:szCs w:val="20"/>
          <w:lang w:val="en-GB"/>
        </w:rPr>
      </w:pPr>
      <w:r w:rsidRPr="000E02B9">
        <w:rPr>
          <w:rFonts w:ascii="Arial" w:hAnsi="Arial" w:cs="Arial"/>
          <w:sz w:val="20"/>
          <w:szCs w:val="20"/>
          <w:lang w:val="en-GB"/>
        </w:rPr>
        <w:t xml:space="preserve">Ok. </w:t>
      </w:r>
      <w:proofErr w:type="gramStart"/>
      <w:r w:rsidRPr="000E02B9">
        <w:rPr>
          <w:rFonts w:ascii="Arial" w:hAnsi="Arial" w:cs="Arial"/>
          <w:sz w:val="20"/>
          <w:szCs w:val="20"/>
          <w:lang w:val="en-GB"/>
        </w:rPr>
        <w:t xml:space="preserve">Thank you </w:t>
      </w:r>
      <w:r w:rsidR="00A335B0" w:rsidRPr="000E02B9">
        <w:rPr>
          <w:rFonts w:ascii="Arial" w:hAnsi="Arial" w:cs="Arial"/>
          <w:sz w:val="20"/>
          <w:szCs w:val="20"/>
          <w:lang w:val="en-GB"/>
        </w:rPr>
        <w:t>Gentlem</w:t>
      </w:r>
      <w:r w:rsidR="00A335B0">
        <w:rPr>
          <w:rFonts w:ascii="Arial" w:hAnsi="Arial" w:cs="Arial"/>
          <w:sz w:val="20"/>
          <w:szCs w:val="20"/>
          <w:lang w:val="en-GB"/>
        </w:rPr>
        <w:t>en</w:t>
      </w:r>
      <w:r w:rsidR="00AA2BD7" w:rsidRPr="000E02B9">
        <w:rPr>
          <w:rFonts w:ascii="Arial" w:hAnsi="Arial" w:cs="Arial"/>
          <w:sz w:val="20"/>
          <w:szCs w:val="20"/>
          <w:lang w:val="en-GB"/>
        </w:rPr>
        <w:t>.</w:t>
      </w:r>
      <w:proofErr w:type="gramEnd"/>
    </w:p>
    <w:p w:rsidR="00AA2BD7" w:rsidRPr="006264ED" w:rsidRDefault="00AA2BD7" w:rsidP="00AA2BD7">
      <w:pPr>
        <w:ind w:right="-143"/>
        <w:jc w:val="both"/>
        <w:rPr>
          <w:b/>
          <w:lang w:val="en-US"/>
        </w:rPr>
      </w:pPr>
      <w:r w:rsidRPr="006264ED">
        <w:rPr>
          <w:b/>
          <w:lang w:val="en-US"/>
        </w:rPr>
        <w:t>Operator</w:t>
      </w:r>
    </w:p>
    <w:p w:rsidR="00AA2BD7" w:rsidRPr="000E02B9" w:rsidRDefault="00AA2BD7" w:rsidP="00AA2BD7">
      <w:pPr>
        <w:spacing w:after="0" w:line="240" w:lineRule="auto"/>
        <w:jc w:val="both"/>
        <w:rPr>
          <w:rFonts w:ascii="Arial" w:hAnsi="Arial" w:cs="Arial"/>
          <w:sz w:val="20"/>
          <w:szCs w:val="20"/>
          <w:lang w:val="en-GB"/>
        </w:rPr>
      </w:pPr>
      <w:r w:rsidRPr="000E02B9">
        <w:rPr>
          <w:rFonts w:ascii="Arial" w:hAnsi="Arial" w:cs="Arial"/>
          <w:sz w:val="20"/>
          <w:szCs w:val="20"/>
          <w:lang w:val="en-GB"/>
        </w:rPr>
        <w:t>Remembering, if you have a questions please press *1.</w:t>
      </w:r>
    </w:p>
    <w:p w:rsidR="00AA2BD7" w:rsidRPr="000E02B9" w:rsidRDefault="00AA2BD7" w:rsidP="00AA2BD7">
      <w:pPr>
        <w:spacing w:after="0" w:line="240" w:lineRule="auto"/>
        <w:jc w:val="both"/>
        <w:rPr>
          <w:rFonts w:ascii="Arial" w:hAnsi="Arial" w:cs="Arial"/>
          <w:sz w:val="20"/>
          <w:szCs w:val="20"/>
          <w:lang w:val="en-GB"/>
        </w:rPr>
      </w:pPr>
      <w:r w:rsidRPr="000E02B9">
        <w:rPr>
          <w:rFonts w:ascii="Arial" w:hAnsi="Arial" w:cs="Arial"/>
          <w:sz w:val="20"/>
          <w:szCs w:val="20"/>
          <w:lang w:val="en-GB"/>
        </w:rPr>
        <w:t>We have a question from the webcast. What kind of Capex level do you expect for 2013?</w:t>
      </w:r>
    </w:p>
    <w:p w:rsidR="00AA2BD7" w:rsidRDefault="00AA2BD7" w:rsidP="006D1999">
      <w:pPr>
        <w:jc w:val="both"/>
        <w:rPr>
          <w:lang w:val="en-US"/>
        </w:rPr>
      </w:pPr>
    </w:p>
    <w:p w:rsidR="00AA2BD7" w:rsidRDefault="00AA2BD7" w:rsidP="006D1999">
      <w:pPr>
        <w:jc w:val="both"/>
        <w:rPr>
          <w:lang w:val="en-US"/>
        </w:rPr>
      </w:pPr>
      <w:r>
        <w:rPr>
          <w:b/>
          <w:lang w:val="en-US"/>
        </w:rPr>
        <w:t xml:space="preserve">Felipe </w:t>
      </w:r>
      <w:proofErr w:type="spellStart"/>
      <w:r>
        <w:rPr>
          <w:b/>
          <w:lang w:val="en-US"/>
        </w:rPr>
        <w:t>Gutterres</w:t>
      </w:r>
      <w:proofErr w:type="spellEnd"/>
    </w:p>
    <w:p w:rsidR="00AA2BD7" w:rsidRPr="000E02B9" w:rsidRDefault="00F764C8" w:rsidP="006D1999">
      <w:pPr>
        <w:jc w:val="both"/>
        <w:rPr>
          <w:rFonts w:ascii="Arial" w:hAnsi="Arial" w:cs="Arial"/>
          <w:sz w:val="20"/>
          <w:szCs w:val="20"/>
          <w:lang w:val="en-GB"/>
        </w:rPr>
      </w:pPr>
      <w:r w:rsidRPr="000E02B9">
        <w:rPr>
          <w:rFonts w:ascii="Arial" w:hAnsi="Arial" w:cs="Arial"/>
          <w:sz w:val="20"/>
          <w:szCs w:val="20"/>
          <w:lang w:val="en-GB"/>
        </w:rPr>
        <w:t>The Capital Expenditure P</w:t>
      </w:r>
      <w:r w:rsidR="00AA2BD7" w:rsidRPr="000E02B9">
        <w:rPr>
          <w:rFonts w:ascii="Arial" w:hAnsi="Arial" w:cs="Arial"/>
          <w:sz w:val="20"/>
          <w:szCs w:val="20"/>
          <w:lang w:val="en-GB"/>
        </w:rPr>
        <w:t>lan we have for 2013 is more and less the same what we have for 2012. So we do expect to have something around 180 million dollars. But obviously i</w:t>
      </w:r>
      <w:r w:rsidR="00A335B0">
        <w:rPr>
          <w:rFonts w:ascii="Arial" w:hAnsi="Arial" w:cs="Arial"/>
          <w:sz w:val="20"/>
          <w:szCs w:val="20"/>
          <w:lang w:val="en-GB"/>
        </w:rPr>
        <w:t>t’</w:t>
      </w:r>
      <w:r w:rsidR="00AA2BD7" w:rsidRPr="000E02B9">
        <w:rPr>
          <w:rFonts w:ascii="Arial" w:hAnsi="Arial" w:cs="Arial"/>
          <w:sz w:val="20"/>
          <w:szCs w:val="20"/>
          <w:lang w:val="en-GB"/>
        </w:rPr>
        <w:t>s dynamic, so it can change</w:t>
      </w:r>
      <w:r w:rsidR="00240382" w:rsidRPr="000E02B9">
        <w:rPr>
          <w:rFonts w:ascii="Arial" w:hAnsi="Arial" w:cs="Arial"/>
          <w:sz w:val="20"/>
          <w:szCs w:val="20"/>
          <w:lang w:val="en-GB"/>
        </w:rPr>
        <w:t xml:space="preserve"> a little bit</w:t>
      </w:r>
      <w:r w:rsidR="00AA2BD7" w:rsidRPr="000E02B9">
        <w:rPr>
          <w:rFonts w:ascii="Arial" w:hAnsi="Arial" w:cs="Arial"/>
          <w:sz w:val="20"/>
          <w:szCs w:val="20"/>
          <w:lang w:val="en-GB"/>
        </w:rPr>
        <w:t xml:space="preserve"> during the year</w:t>
      </w:r>
      <w:r w:rsidR="00A335B0">
        <w:rPr>
          <w:rFonts w:ascii="Arial" w:hAnsi="Arial" w:cs="Arial"/>
          <w:sz w:val="20"/>
          <w:szCs w:val="20"/>
          <w:lang w:val="en-GB"/>
        </w:rPr>
        <w:t>.</w:t>
      </w:r>
    </w:p>
    <w:p w:rsidR="00AA2BD7" w:rsidRPr="006264ED" w:rsidRDefault="00AA2BD7" w:rsidP="00AA2BD7">
      <w:pPr>
        <w:ind w:right="-143"/>
        <w:jc w:val="both"/>
        <w:rPr>
          <w:b/>
          <w:lang w:val="en-US"/>
        </w:rPr>
      </w:pPr>
      <w:r w:rsidRPr="006264ED">
        <w:rPr>
          <w:b/>
          <w:lang w:val="en-US"/>
        </w:rPr>
        <w:t>Operator</w:t>
      </w:r>
    </w:p>
    <w:p w:rsidR="003767F8" w:rsidRPr="000E02B9" w:rsidRDefault="002C68AD" w:rsidP="003767F8">
      <w:pPr>
        <w:ind w:right="-143"/>
        <w:jc w:val="both"/>
        <w:rPr>
          <w:rFonts w:ascii="Arial" w:hAnsi="Arial" w:cs="Arial"/>
          <w:sz w:val="20"/>
          <w:szCs w:val="20"/>
          <w:lang w:val="en-GB"/>
        </w:rPr>
      </w:pPr>
      <w:r w:rsidRPr="000E02B9">
        <w:rPr>
          <w:rFonts w:ascii="Arial" w:hAnsi="Arial" w:cs="Arial"/>
          <w:sz w:val="20"/>
          <w:szCs w:val="20"/>
          <w:lang w:val="en-GB"/>
        </w:rPr>
        <w:t xml:space="preserve">As there are no questions </w:t>
      </w:r>
      <w:r w:rsidR="00240382" w:rsidRPr="000E02B9">
        <w:rPr>
          <w:rFonts w:ascii="Arial" w:hAnsi="Arial" w:cs="Arial"/>
          <w:sz w:val="20"/>
          <w:szCs w:val="20"/>
          <w:lang w:val="en-GB"/>
        </w:rPr>
        <w:t>I would like to ha</w:t>
      </w:r>
      <w:r w:rsidR="00A335B0">
        <w:rPr>
          <w:rFonts w:ascii="Arial" w:hAnsi="Arial" w:cs="Arial"/>
          <w:sz w:val="20"/>
          <w:szCs w:val="20"/>
          <w:lang w:val="en-GB"/>
        </w:rPr>
        <w:t>nd</w:t>
      </w:r>
      <w:r w:rsidR="00240382" w:rsidRPr="000E02B9">
        <w:rPr>
          <w:rFonts w:ascii="Arial" w:hAnsi="Arial" w:cs="Arial"/>
          <w:sz w:val="20"/>
          <w:szCs w:val="20"/>
          <w:lang w:val="en-GB"/>
        </w:rPr>
        <w:t xml:space="preserve"> the word over </w:t>
      </w:r>
      <w:r w:rsidRPr="000E02B9">
        <w:rPr>
          <w:rFonts w:ascii="Arial" w:hAnsi="Arial" w:cs="Arial"/>
          <w:sz w:val="20"/>
          <w:szCs w:val="20"/>
          <w:lang w:val="en-GB"/>
        </w:rPr>
        <w:t xml:space="preserve">to </w:t>
      </w:r>
      <w:r w:rsidR="003767F8" w:rsidRPr="000E02B9">
        <w:rPr>
          <w:rFonts w:ascii="Arial" w:hAnsi="Arial" w:cs="Arial"/>
          <w:sz w:val="20"/>
          <w:szCs w:val="20"/>
          <w:lang w:val="en-GB"/>
        </w:rPr>
        <w:t xml:space="preserve">Mr. </w:t>
      </w:r>
      <w:proofErr w:type="spellStart"/>
      <w:r w:rsidR="003767F8" w:rsidRPr="000E02B9">
        <w:rPr>
          <w:rFonts w:ascii="Arial" w:hAnsi="Arial" w:cs="Arial"/>
          <w:sz w:val="20"/>
          <w:szCs w:val="20"/>
          <w:lang w:val="en-GB"/>
        </w:rPr>
        <w:t>Cezar</w:t>
      </w:r>
      <w:proofErr w:type="spellEnd"/>
      <w:r w:rsidR="003767F8" w:rsidRPr="000E02B9">
        <w:rPr>
          <w:rFonts w:ascii="Arial" w:hAnsi="Arial" w:cs="Arial"/>
          <w:sz w:val="20"/>
          <w:szCs w:val="20"/>
          <w:lang w:val="en-GB"/>
        </w:rPr>
        <w:t xml:space="preserve"> </w:t>
      </w:r>
      <w:proofErr w:type="spellStart"/>
      <w:r w:rsidR="003767F8" w:rsidRPr="000E02B9">
        <w:rPr>
          <w:rFonts w:ascii="Arial" w:hAnsi="Arial" w:cs="Arial"/>
          <w:sz w:val="20"/>
          <w:szCs w:val="20"/>
          <w:lang w:val="en-GB"/>
        </w:rPr>
        <w:t>Baiao</w:t>
      </w:r>
      <w:proofErr w:type="spellEnd"/>
      <w:r w:rsidR="003767F8" w:rsidRPr="000E02B9">
        <w:rPr>
          <w:rFonts w:ascii="Arial" w:hAnsi="Arial" w:cs="Arial"/>
          <w:sz w:val="20"/>
          <w:szCs w:val="20"/>
          <w:lang w:val="en-GB"/>
        </w:rPr>
        <w:t xml:space="preserve"> </w:t>
      </w:r>
      <w:r w:rsidRPr="000E02B9">
        <w:rPr>
          <w:rFonts w:ascii="Arial" w:hAnsi="Arial" w:cs="Arial"/>
          <w:sz w:val="20"/>
          <w:szCs w:val="20"/>
          <w:lang w:val="en-GB"/>
        </w:rPr>
        <w:t xml:space="preserve">and Mr. Felipe </w:t>
      </w:r>
      <w:proofErr w:type="spellStart"/>
      <w:r w:rsidRPr="000E02B9">
        <w:rPr>
          <w:rFonts w:ascii="Arial" w:hAnsi="Arial" w:cs="Arial"/>
          <w:sz w:val="20"/>
          <w:szCs w:val="20"/>
          <w:lang w:val="en-GB"/>
        </w:rPr>
        <w:t>Gutterres</w:t>
      </w:r>
      <w:proofErr w:type="spellEnd"/>
      <w:r w:rsidRPr="000E02B9">
        <w:rPr>
          <w:rFonts w:ascii="Arial" w:hAnsi="Arial" w:cs="Arial"/>
          <w:sz w:val="20"/>
          <w:szCs w:val="20"/>
          <w:lang w:val="en-GB"/>
        </w:rPr>
        <w:t xml:space="preserve"> </w:t>
      </w:r>
      <w:r w:rsidR="00240382" w:rsidRPr="000E02B9">
        <w:rPr>
          <w:rFonts w:ascii="Arial" w:hAnsi="Arial" w:cs="Arial"/>
          <w:sz w:val="20"/>
          <w:szCs w:val="20"/>
          <w:lang w:val="en-GB"/>
        </w:rPr>
        <w:t xml:space="preserve">for </w:t>
      </w:r>
      <w:r w:rsidR="003767F8" w:rsidRPr="000E02B9">
        <w:rPr>
          <w:rFonts w:ascii="Arial" w:hAnsi="Arial" w:cs="Arial"/>
          <w:sz w:val="20"/>
          <w:szCs w:val="20"/>
          <w:lang w:val="en-GB"/>
        </w:rPr>
        <w:t xml:space="preserve">final </w:t>
      </w:r>
      <w:r w:rsidR="00240382" w:rsidRPr="000E02B9">
        <w:rPr>
          <w:rFonts w:ascii="Arial" w:hAnsi="Arial" w:cs="Arial"/>
          <w:sz w:val="20"/>
          <w:szCs w:val="20"/>
          <w:lang w:val="en-GB"/>
        </w:rPr>
        <w:t>considerations</w:t>
      </w:r>
      <w:r w:rsidR="003767F8" w:rsidRPr="000E02B9">
        <w:rPr>
          <w:rFonts w:ascii="Arial" w:hAnsi="Arial" w:cs="Arial"/>
          <w:sz w:val="20"/>
          <w:szCs w:val="20"/>
          <w:lang w:val="en-GB"/>
        </w:rPr>
        <w:t xml:space="preserve">. </w:t>
      </w:r>
    </w:p>
    <w:p w:rsidR="00AA2BD7" w:rsidRPr="008F0B62" w:rsidRDefault="00AA2BD7" w:rsidP="006D1999">
      <w:pPr>
        <w:jc w:val="both"/>
        <w:rPr>
          <w:lang w:val="en-US"/>
        </w:rPr>
      </w:pPr>
    </w:p>
    <w:p w:rsidR="00C075F2" w:rsidRPr="003D5B0C" w:rsidRDefault="00665A34" w:rsidP="006D1999">
      <w:pPr>
        <w:jc w:val="both"/>
        <w:rPr>
          <w:rFonts w:ascii="Arial" w:hAnsi="Arial" w:cs="Arial"/>
          <w:b/>
          <w:color w:val="548DD4"/>
          <w:sz w:val="20"/>
          <w:szCs w:val="20"/>
          <w:lang w:val="en-GB"/>
        </w:rPr>
      </w:pPr>
      <w:proofErr w:type="spellStart"/>
      <w:r w:rsidRPr="003D5B0C">
        <w:rPr>
          <w:rFonts w:ascii="Arial" w:hAnsi="Arial" w:cs="Arial"/>
          <w:b/>
          <w:color w:val="548DD4"/>
          <w:sz w:val="20"/>
          <w:szCs w:val="20"/>
          <w:lang w:val="en-GB"/>
        </w:rPr>
        <w:t>Cezar</w:t>
      </w:r>
      <w:proofErr w:type="spellEnd"/>
      <w:r w:rsidR="00D53171" w:rsidRPr="003D5B0C">
        <w:rPr>
          <w:rFonts w:ascii="Arial" w:hAnsi="Arial" w:cs="Arial"/>
          <w:b/>
          <w:color w:val="548DD4"/>
          <w:sz w:val="20"/>
          <w:szCs w:val="20"/>
          <w:lang w:val="en-GB"/>
        </w:rPr>
        <w:t xml:space="preserve"> </w:t>
      </w:r>
      <w:proofErr w:type="spellStart"/>
      <w:r w:rsidR="006207B8" w:rsidRPr="003D5B0C">
        <w:rPr>
          <w:rFonts w:ascii="Arial" w:hAnsi="Arial" w:cs="Arial"/>
          <w:b/>
          <w:color w:val="548DD4"/>
          <w:sz w:val="20"/>
          <w:szCs w:val="20"/>
          <w:lang w:val="en-GB"/>
        </w:rPr>
        <w:t>Baião</w:t>
      </w:r>
      <w:proofErr w:type="spellEnd"/>
    </w:p>
    <w:p w:rsidR="006C6596" w:rsidRPr="003D5B0C" w:rsidRDefault="006C6596" w:rsidP="006207B8">
      <w:pPr>
        <w:rPr>
          <w:rFonts w:ascii="Arial" w:hAnsi="Arial" w:cs="Arial"/>
          <w:b/>
          <w:sz w:val="20"/>
          <w:szCs w:val="20"/>
          <w:lang w:val="en-GB"/>
        </w:rPr>
      </w:pPr>
    </w:p>
    <w:p w:rsidR="004F71F8" w:rsidRPr="003D5B0C" w:rsidRDefault="004F71F8" w:rsidP="004F71F8">
      <w:pPr>
        <w:jc w:val="center"/>
        <w:rPr>
          <w:rFonts w:ascii="Arial" w:hAnsi="Arial" w:cs="Arial"/>
          <w:b/>
          <w:sz w:val="20"/>
          <w:szCs w:val="20"/>
          <w:lang w:val="en-GB"/>
        </w:rPr>
      </w:pPr>
      <w:bookmarkStart w:id="0" w:name="_GoBack"/>
      <w:bookmarkEnd w:id="0"/>
      <w:r w:rsidRPr="003D5B0C">
        <w:rPr>
          <w:rFonts w:ascii="Arial" w:hAnsi="Arial" w:cs="Arial"/>
          <w:b/>
          <w:sz w:val="20"/>
          <w:szCs w:val="20"/>
          <w:lang w:val="en-GB"/>
        </w:rPr>
        <w:t>FINAL MESSAGE</w:t>
      </w:r>
    </w:p>
    <w:p w:rsidR="004F71F8" w:rsidRPr="003D5B0C" w:rsidRDefault="004F71F8" w:rsidP="004F71F8">
      <w:pPr>
        <w:jc w:val="both"/>
        <w:rPr>
          <w:rFonts w:ascii="Arial" w:hAnsi="Arial" w:cs="Arial"/>
          <w:b/>
          <w:sz w:val="20"/>
          <w:szCs w:val="20"/>
          <w:lang w:val="en-GB"/>
        </w:rPr>
      </w:pPr>
    </w:p>
    <w:p w:rsidR="006207B8" w:rsidRPr="003D5B0C" w:rsidRDefault="006207B8" w:rsidP="004F71F8">
      <w:pPr>
        <w:jc w:val="both"/>
        <w:rPr>
          <w:rFonts w:ascii="Arial" w:hAnsi="Arial" w:cs="Arial"/>
          <w:b/>
          <w:sz w:val="20"/>
          <w:szCs w:val="20"/>
          <w:lang w:val="en-GB"/>
        </w:rPr>
      </w:pPr>
    </w:p>
    <w:p w:rsidR="00F10D2B" w:rsidRPr="003D5B0C" w:rsidRDefault="00F10D2B" w:rsidP="004764A9">
      <w:pPr>
        <w:spacing w:line="360" w:lineRule="auto"/>
        <w:jc w:val="both"/>
        <w:rPr>
          <w:rFonts w:ascii="Arial" w:hAnsi="Arial" w:cs="Arial"/>
          <w:sz w:val="20"/>
          <w:szCs w:val="20"/>
          <w:lang w:val="en-GB"/>
        </w:rPr>
      </w:pPr>
      <w:r w:rsidRPr="003D5B0C">
        <w:rPr>
          <w:rFonts w:ascii="Arial" w:hAnsi="Arial" w:cs="Arial"/>
          <w:sz w:val="20"/>
          <w:szCs w:val="20"/>
          <w:lang w:val="en-GB"/>
        </w:rPr>
        <w:t xml:space="preserve">I </w:t>
      </w:r>
      <w:r w:rsidR="004B6243" w:rsidRPr="003D5B0C">
        <w:rPr>
          <w:rFonts w:ascii="Arial" w:hAnsi="Arial" w:cs="Arial"/>
          <w:sz w:val="20"/>
          <w:szCs w:val="20"/>
          <w:lang w:val="en-GB"/>
        </w:rPr>
        <w:t>wish to thank</w:t>
      </w:r>
      <w:r w:rsidR="007D38AD" w:rsidRPr="003D5B0C">
        <w:rPr>
          <w:rFonts w:ascii="Arial" w:hAnsi="Arial" w:cs="Arial"/>
          <w:sz w:val="20"/>
          <w:szCs w:val="20"/>
          <w:lang w:val="en-GB"/>
        </w:rPr>
        <w:t xml:space="preserve"> everyone for being with us today. These are exciting times for Wilson Sons </w:t>
      </w:r>
      <w:r w:rsidR="001A537F" w:rsidRPr="003D5B0C">
        <w:rPr>
          <w:rFonts w:ascii="Arial" w:hAnsi="Arial" w:cs="Arial"/>
          <w:sz w:val="20"/>
          <w:szCs w:val="20"/>
          <w:lang w:val="en-GB"/>
        </w:rPr>
        <w:t>since the</w:t>
      </w:r>
      <w:r w:rsidR="00D53171" w:rsidRPr="003D5B0C">
        <w:rPr>
          <w:rFonts w:ascii="Arial" w:hAnsi="Arial" w:cs="Arial"/>
          <w:sz w:val="20"/>
          <w:szCs w:val="20"/>
          <w:lang w:val="en-GB"/>
        </w:rPr>
        <w:t xml:space="preserve"> </w:t>
      </w:r>
      <w:r w:rsidR="006207B8" w:rsidRPr="003D5B0C">
        <w:rPr>
          <w:rFonts w:ascii="Arial" w:hAnsi="Arial" w:cs="Arial"/>
          <w:sz w:val="20"/>
          <w:szCs w:val="20"/>
          <w:lang w:val="en-GB"/>
        </w:rPr>
        <w:t xml:space="preserve">expansion </w:t>
      </w:r>
      <w:r w:rsidR="004764A9" w:rsidRPr="003D5B0C">
        <w:rPr>
          <w:rFonts w:ascii="Arial" w:hAnsi="Arial" w:cs="Arial"/>
          <w:sz w:val="20"/>
          <w:szCs w:val="20"/>
          <w:lang w:val="en-GB"/>
        </w:rPr>
        <w:t>projects</w:t>
      </w:r>
      <w:r w:rsidR="007D38AD" w:rsidRPr="003D5B0C">
        <w:rPr>
          <w:rFonts w:ascii="Arial" w:hAnsi="Arial" w:cs="Arial"/>
          <w:sz w:val="20"/>
          <w:szCs w:val="20"/>
          <w:lang w:val="en-GB"/>
        </w:rPr>
        <w:t>,</w:t>
      </w:r>
      <w:r w:rsidR="00CE6484" w:rsidRPr="003D5B0C">
        <w:rPr>
          <w:rFonts w:ascii="Arial" w:hAnsi="Arial" w:cs="Arial"/>
          <w:sz w:val="20"/>
          <w:szCs w:val="20"/>
          <w:lang w:val="en-GB"/>
        </w:rPr>
        <w:t xml:space="preserve"> such as </w:t>
      </w:r>
      <w:proofErr w:type="spellStart"/>
      <w:r w:rsidR="006207B8" w:rsidRPr="003D5B0C">
        <w:rPr>
          <w:rFonts w:ascii="Arial" w:hAnsi="Arial" w:cs="Arial"/>
          <w:sz w:val="20"/>
          <w:szCs w:val="20"/>
          <w:lang w:val="en-GB"/>
        </w:rPr>
        <w:t>Tecon</w:t>
      </w:r>
      <w:proofErr w:type="spellEnd"/>
      <w:r w:rsidR="006207B8" w:rsidRPr="003D5B0C">
        <w:rPr>
          <w:rFonts w:ascii="Arial" w:hAnsi="Arial" w:cs="Arial"/>
          <w:sz w:val="20"/>
          <w:szCs w:val="20"/>
          <w:lang w:val="en-GB"/>
        </w:rPr>
        <w:t xml:space="preserve"> Salvador</w:t>
      </w:r>
      <w:r w:rsidR="00D62889" w:rsidRPr="003D5B0C">
        <w:rPr>
          <w:rFonts w:ascii="Arial" w:hAnsi="Arial" w:cs="Arial"/>
          <w:sz w:val="20"/>
          <w:szCs w:val="20"/>
          <w:lang w:val="en-GB"/>
        </w:rPr>
        <w:t xml:space="preserve">, </w:t>
      </w:r>
      <w:r w:rsidR="007D38AD" w:rsidRPr="003D5B0C">
        <w:rPr>
          <w:rFonts w:ascii="Arial" w:hAnsi="Arial" w:cs="Arial"/>
          <w:sz w:val="20"/>
          <w:szCs w:val="20"/>
          <w:lang w:val="en-GB"/>
        </w:rPr>
        <w:t xml:space="preserve">the </w:t>
      </w:r>
      <w:proofErr w:type="spellStart"/>
      <w:r w:rsidR="007D38AD" w:rsidRPr="003D5B0C">
        <w:rPr>
          <w:rFonts w:ascii="Arial" w:hAnsi="Arial" w:cs="Arial"/>
          <w:sz w:val="20"/>
          <w:szCs w:val="20"/>
          <w:lang w:val="en-GB"/>
        </w:rPr>
        <w:t>Guarujá</w:t>
      </w:r>
      <w:proofErr w:type="spellEnd"/>
      <w:r w:rsidR="007D38AD" w:rsidRPr="003D5B0C">
        <w:rPr>
          <w:rFonts w:ascii="Arial" w:hAnsi="Arial" w:cs="Arial"/>
          <w:sz w:val="20"/>
          <w:szCs w:val="20"/>
          <w:lang w:val="en-GB"/>
        </w:rPr>
        <w:t xml:space="preserve"> II Shipyard and </w:t>
      </w:r>
      <w:r w:rsidR="00CE6484" w:rsidRPr="003D5B0C">
        <w:rPr>
          <w:rFonts w:ascii="Arial" w:hAnsi="Arial" w:cs="Arial"/>
          <w:sz w:val="20"/>
          <w:szCs w:val="20"/>
          <w:lang w:val="en-GB"/>
        </w:rPr>
        <w:t xml:space="preserve">the </w:t>
      </w:r>
      <w:r w:rsidR="002A14F8" w:rsidRPr="003D5B0C">
        <w:rPr>
          <w:rFonts w:ascii="Arial" w:hAnsi="Arial" w:cs="Arial"/>
          <w:sz w:val="20"/>
          <w:szCs w:val="20"/>
          <w:lang w:val="en-GB"/>
        </w:rPr>
        <w:t xml:space="preserve">Logistics </w:t>
      </w:r>
      <w:proofErr w:type="spellStart"/>
      <w:r w:rsidR="002A14F8" w:rsidRPr="003D5B0C">
        <w:rPr>
          <w:rFonts w:ascii="Arial" w:hAnsi="Arial" w:cs="Arial"/>
          <w:sz w:val="20"/>
          <w:szCs w:val="20"/>
          <w:lang w:val="en-GB"/>
        </w:rPr>
        <w:t>Center</w:t>
      </w:r>
      <w:proofErr w:type="spellEnd"/>
      <w:r w:rsidR="007D38AD" w:rsidRPr="003D5B0C">
        <w:rPr>
          <w:rFonts w:ascii="Arial" w:hAnsi="Arial" w:cs="Arial"/>
          <w:sz w:val="20"/>
          <w:szCs w:val="20"/>
          <w:lang w:val="en-GB"/>
        </w:rPr>
        <w:t xml:space="preserve"> </w:t>
      </w:r>
      <w:r w:rsidR="00C7638A" w:rsidRPr="003D5B0C">
        <w:rPr>
          <w:rFonts w:ascii="Arial" w:hAnsi="Arial" w:cs="Arial"/>
          <w:sz w:val="20"/>
          <w:szCs w:val="20"/>
          <w:lang w:val="en-GB"/>
        </w:rPr>
        <w:t>have been concluded and investments on new vessels are expected to</w:t>
      </w:r>
      <w:r w:rsidR="00240382">
        <w:rPr>
          <w:rFonts w:ascii="Arial" w:hAnsi="Arial" w:cs="Arial"/>
          <w:sz w:val="20"/>
          <w:szCs w:val="20"/>
          <w:lang w:val="en-GB"/>
        </w:rPr>
        <w:t xml:space="preserve"> ramp up our Offshore business during </w:t>
      </w:r>
      <w:r w:rsidR="00C7638A" w:rsidRPr="003D5B0C">
        <w:rPr>
          <w:rFonts w:ascii="Arial" w:hAnsi="Arial" w:cs="Arial"/>
          <w:sz w:val="20"/>
          <w:szCs w:val="20"/>
          <w:lang w:val="en-GB"/>
        </w:rPr>
        <w:t>2013</w:t>
      </w:r>
      <w:r w:rsidR="007D38AD" w:rsidRPr="003D5B0C">
        <w:rPr>
          <w:rFonts w:ascii="Arial" w:hAnsi="Arial" w:cs="Arial"/>
          <w:sz w:val="20"/>
          <w:szCs w:val="20"/>
          <w:lang w:val="en-GB"/>
        </w:rPr>
        <w:t xml:space="preserve">. </w:t>
      </w:r>
    </w:p>
    <w:p w:rsidR="004B6243" w:rsidRPr="003D5B0C" w:rsidRDefault="004B6243" w:rsidP="004B6243">
      <w:pPr>
        <w:spacing w:line="360" w:lineRule="auto"/>
        <w:jc w:val="both"/>
        <w:rPr>
          <w:rFonts w:ascii="Arial" w:hAnsi="Arial" w:cs="Arial"/>
          <w:sz w:val="20"/>
          <w:szCs w:val="20"/>
          <w:lang w:val="en-GB"/>
        </w:rPr>
      </w:pPr>
      <w:r w:rsidRPr="003D5B0C">
        <w:rPr>
          <w:rFonts w:ascii="Arial" w:hAnsi="Arial" w:cs="Arial"/>
          <w:sz w:val="20"/>
          <w:szCs w:val="20"/>
          <w:lang w:val="en-GB"/>
        </w:rPr>
        <w:t xml:space="preserve">I would like to thank our </w:t>
      </w:r>
      <w:r w:rsidR="00C7638A" w:rsidRPr="003D5B0C">
        <w:rPr>
          <w:rFonts w:ascii="Arial" w:hAnsi="Arial" w:cs="Arial"/>
          <w:sz w:val="20"/>
          <w:szCs w:val="20"/>
          <w:lang w:val="en-GB"/>
        </w:rPr>
        <w:t xml:space="preserve">truly talented employees </w:t>
      </w:r>
      <w:r w:rsidR="00262C9D" w:rsidRPr="003D5B0C">
        <w:rPr>
          <w:rFonts w:ascii="Arial" w:hAnsi="Arial" w:cs="Arial"/>
          <w:sz w:val="20"/>
          <w:szCs w:val="20"/>
          <w:lang w:val="en-GB"/>
        </w:rPr>
        <w:t xml:space="preserve">for their </w:t>
      </w:r>
      <w:r w:rsidR="00C7638A" w:rsidRPr="003D5B0C">
        <w:rPr>
          <w:rFonts w:ascii="Arial" w:hAnsi="Arial" w:cs="Arial"/>
          <w:sz w:val="20"/>
          <w:szCs w:val="20"/>
          <w:lang w:val="en-GB"/>
        </w:rPr>
        <w:t xml:space="preserve">determination and </w:t>
      </w:r>
      <w:r w:rsidRPr="003D5B0C">
        <w:rPr>
          <w:rFonts w:ascii="Arial" w:hAnsi="Arial" w:cs="Arial"/>
          <w:sz w:val="20"/>
          <w:szCs w:val="20"/>
          <w:lang w:val="en-GB"/>
        </w:rPr>
        <w:t xml:space="preserve">continued contribution as our business case would not have </w:t>
      </w:r>
      <w:r w:rsidR="001A537F" w:rsidRPr="003D5B0C">
        <w:rPr>
          <w:rFonts w:ascii="Arial" w:hAnsi="Arial" w:cs="Arial"/>
          <w:sz w:val="20"/>
          <w:szCs w:val="20"/>
          <w:lang w:val="en-GB"/>
        </w:rPr>
        <w:t>been successful</w:t>
      </w:r>
      <w:r w:rsidRPr="003D5B0C">
        <w:rPr>
          <w:rFonts w:ascii="Arial" w:hAnsi="Arial" w:cs="Arial"/>
          <w:sz w:val="20"/>
          <w:szCs w:val="20"/>
          <w:lang w:val="en-GB"/>
        </w:rPr>
        <w:t xml:space="preserve"> to this date without their commitment, trust and hard work. We appreciate the effort everyone has put into </w:t>
      </w:r>
      <w:r w:rsidR="00262C9D" w:rsidRPr="003D5B0C">
        <w:rPr>
          <w:rFonts w:ascii="Arial" w:hAnsi="Arial" w:cs="Arial"/>
          <w:sz w:val="20"/>
          <w:szCs w:val="20"/>
          <w:lang w:val="en-GB"/>
        </w:rPr>
        <w:t xml:space="preserve">the </w:t>
      </w:r>
      <w:r w:rsidR="00C7638A" w:rsidRPr="003D5B0C">
        <w:rPr>
          <w:rFonts w:ascii="Arial" w:hAnsi="Arial" w:cs="Arial"/>
          <w:sz w:val="20"/>
          <w:szCs w:val="20"/>
          <w:lang w:val="en-GB"/>
        </w:rPr>
        <w:t>Company</w:t>
      </w:r>
      <w:r w:rsidR="00262C9D" w:rsidRPr="003D5B0C">
        <w:rPr>
          <w:rFonts w:ascii="Arial" w:hAnsi="Arial" w:cs="Arial"/>
          <w:sz w:val="20"/>
          <w:szCs w:val="20"/>
          <w:lang w:val="en-GB"/>
        </w:rPr>
        <w:t>’s</w:t>
      </w:r>
      <w:r w:rsidR="00C7638A" w:rsidRPr="003D5B0C">
        <w:rPr>
          <w:rFonts w:ascii="Arial" w:hAnsi="Arial" w:cs="Arial"/>
          <w:sz w:val="20"/>
          <w:szCs w:val="20"/>
          <w:lang w:val="en-GB"/>
        </w:rPr>
        <w:t xml:space="preserve"> projects</w:t>
      </w:r>
      <w:r w:rsidRPr="003D5B0C">
        <w:rPr>
          <w:rFonts w:ascii="Arial" w:hAnsi="Arial" w:cs="Arial"/>
          <w:sz w:val="20"/>
          <w:szCs w:val="20"/>
          <w:lang w:val="en-GB"/>
        </w:rPr>
        <w:t>.</w:t>
      </w:r>
    </w:p>
    <w:p w:rsidR="00485DAE" w:rsidRPr="003D5B0C" w:rsidRDefault="006E001B" w:rsidP="004764A9">
      <w:pPr>
        <w:spacing w:line="360" w:lineRule="auto"/>
        <w:jc w:val="both"/>
        <w:rPr>
          <w:rFonts w:ascii="Arial" w:hAnsi="Arial" w:cs="Arial"/>
          <w:sz w:val="20"/>
          <w:szCs w:val="20"/>
          <w:lang w:val="en-GB"/>
        </w:rPr>
      </w:pPr>
      <w:r w:rsidRPr="003D5B0C">
        <w:rPr>
          <w:rFonts w:ascii="Arial" w:hAnsi="Arial" w:cs="Arial"/>
          <w:sz w:val="20"/>
          <w:szCs w:val="20"/>
          <w:lang w:val="en-GB"/>
        </w:rPr>
        <w:t>T</w:t>
      </w:r>
      <w:r w:rsidR="008B3EF3" w:rsidRPr="003D5B0C">
        <w:rPr>
          <w:rFonts w:ascii="Arial" w:hAnsi="Arial" w:cs="Arial"/>
          <w:sz w:val="20"/>
          <w:szCs w:val="20"/>
          <w:lang w:val="en-GB"/>
        </w:rPr>
        <w:t xml:space="preserve">o our shareholders </w:t>
      </w:r>
      <w:r w:rsidRPr="003D5B0C">
        <w:rPr>
          <w:rFonts w:ascii="Arial" w:hAnsi="Arial" w:cs="Arial"/>
          <w:sz w:val="20"/>
          <w:szCs w:val="20"/>
          <w:lang w:val="en-GB"/>
        </w:rPr>
        <w:t xml:space="preserve">I would like to </w:t>
      </w:r>
      <w:r w:rsidR="001A537F" w:rsidRPr="003D5B0C">
        <w:rPr>
          <w:rFonts w:ascii="Arial" w:hAnsi="Arial" w:cs="Arial"/>
          <w:sz w:val="20"/>
          <w:szCs w:val="20"/>
          <w:lang w:val="en-GB"/>
        </w:rPr>
        <w:t>restate that</w:t>
      </w:r>
      <w:r w:rsidR="008B3EF3" w:rsidRPr="003D5B0C">
        <w:rPr>
          <w:rFonts w:ascii="Arial" w:hAnsi="Arial" w:cs="Arial"/>
          <w:sz w:val="20"/>
          <w:szCs w:val="20"/>
          <w:lang w:val="en-GB"/>
        </w:rPr>
        <w:t xml:space="preserve"> we continue to </w:t>
      </w:r>
      <w:r w:rsidR="00D62889" w:rsidRPr="003D5B0C">
        <w:rPr>
          <w:rFonts w:ascii="Arial" w:hAnsi="Arial" w:cs="Arial"/>
          <w:sz w:val="20"/>
          <w:szCs w:val="20"/>
          <w:lang w:val="en-GB"/>
        </w:rPr>
        <w:t>employ the maximum financial discipline to deliver</w:t>
      </w:r>
      <w:r w:rsidR="008B3EF3" w:rsidRPr="003D5B0C">
        <w:rPr>
          <w:rFonts w:ascii="Arial" w:hAnsi="Arial" w:cs="Arial"/>
          <w:sz w:val="20"/>
          <w:szCs w:val="20"/>
          <w:lang w:val="en-GB"/>
        </w:rPr>
        <w:t xml:space="preserve"> our gro</w:t>
      </w:r>
      <w:r w:rsidRPr="003D5B0C">
        <w:rPr>
          <w:rFonts w:ascii="Arial" w:hAnsi="Arial" w:cs="Arial"/>
          <w:sz w:val="20"/>
          <w:szCs w:val="20"/>
          <w:lang w:val="en-GB"/>
        </w:rPr>
        <w:t>wth strategy</w:t>
      </w:r>
      <w:r w:rsidR="007D38AD" w:rsidRPr="003D5B0C">
        <w:rPr>
          <w:rFonts w:ascii="Arial" w:hAnsi="Arial" w:cs="Arial"/>
          <w:sz w:val="20"/>
          <w:szCs w:val="20"/>
          <w:lang w:val="en-GB"/>
        </w:rPr>
        <w:t>, w</w:t>
      </w:r>
      <w:r w:rsidR="00CE6484" w:rsidRPr="003D5B0C">
        <w:rPr>
          <w:rFonts w:ascii="Arial" w:hAnsi="Arial" w:cs="Arial"/>
          <w:sz w:val="20"/>
          <w:szCs w:val="20"/>
          <w:lang w:val="en-GB"/>
        </w:rPr>
        <w:t>hile alert to new oppor</w:t>
      </w:r>
      <w:r w:rsidR="00D00B02" w:rsidRPr="003D5B0C">
        <w:rPr>
          <w:rFonts w:ascii="Arial" w:hAnsi="Arial" w:cs="Arial"/>
          <w:sz w:val="20"/>
          <w:szCs w:val="20"/>
          <w:lang w:val="en-GB"/>
        </w:rPr>
        <w:t>tunities.</w:t>
      </w:r>
    </w:p>
    <w:p w:rsidR="00F10D2B" w:rsidRPr="000E02B9" w:rsidRDefault="00BD42B4" w:rsidP="00BD42B4">
      <w:pPr>
        <w:spacing w:line="360" w:lineRule="auto"/>
        <w:jc w:val="both"/>
        <w:rPr>
          <w:rFonts w:ascii="Arial" w:hAnsi="Arial" w:cs="Arial"/>
          <w:sz w:val="20"/>
          <w:szCs w:val="20"/>
          <w:lang w:val="en-GB"/>
        </w:rPr>
      </w:pPr>
      <w:r w:rsidRPr="000E02B9">
        <w:rPr>
          <w:rFonts w:ascii="Arial" w:hAnsi="Arial" w:cs="Arial"/>
          <w:sz w:val="20"/>
          <w:szCs w:val="20"/>
          <w:lang w:val="en-GB"/>
        </w:rPr>
        <w:t xml:space="preserve">We remain aware of the challenges ahead, </w:t>
      </w:r>
      <w:r w:rsidR="00262C9D" w:rsidRPr="000E02B9">
        <w:rPr>
          <w:rFonts w:ascii="Arial" w:hAnsi="Arial" w:cs="Arial"/>
          <w:sz w:val="20"/>
          <w:szCs w:val="20"/>
          <w:lang w:val="en-GB"/>
        </w:rPr>
        <w:t>analysing</w:t>
      </w:r>
      <w:r w:rsidRPr="000E02B9">
        <w:rPr>
          <w:rFonts w:ascii="Arial" w:hAnsi="Arial" w:cs="Arial"/>
          <w:sz w:val="20"/>
          <w:szCs w:val="20"/>
          <w:lang w:val="en-GB"/>
        </w:rPr>
        <w:t xml:space="preserve"> the potential impacts on the execution of our strategic plan</w:t>
      </w:r>
      <w:r w:rsidR="001A537F" w:rsidRPr="000E02B9">
        <w:rPr>
          <w:rFonts w:ascii="Arial" w:hAnsi="Arial" w:cs="Arial"/>
          <w:sz w:val="20"/>
          <w:szCs w:val="20"/>
          <w:lang w:val="en-GB"/>
        </w:rPr>
        <w:t>, and working hard to deliver</w:t>
      </w:r>
      <w:r w:rsidR="00D53171" w:rsidRPr="000E02B9">
        <w:rPr>
          <w:rFonts w:ascii="Arial" w:hAnsi="Arial" w:cs="Arial"/>
          <w:sz w:val="20"/>
          <w:szCs w:val="20"/>
          <w:lang w:val="en-GB"/>
        </w:rPr>
        <w:t xml:space="preserve"> </w:t>
      </w:r>
      <w:r w:rsidR="001A537F" w:rsidRPr="000E02B9">
        <w:rPr>
          <w:rFonts w:ascii="Arial" w:hAnsi="Arial" w:cs="Arial"/>
          <w:sz w:val="20"/>
          <w:szCs w:val="20"/>
          <w:lang w:val="en-GB"/>
        </w:rPr>
        <w:t xml:space="preserve">the </w:t>
      </w:r>
      <w:r w:rsidR="002A14F8" w:rsidRPr="000E02B9">
        <w:rPr>
          <w:rFonts w:ascii="Arial" w:hAnsi="Arial" w:cs="Arial"/>
          <w:sz w:val="20"/>
          <w:szCs w:val="20"/>
          <w:lang w:val="en-GB"/>
        </w:rPr>
        <w:t xml:space="preserve">long term </w:t>
      </w:r>
      <w:r w:rsidR="00913726" w:rsidRPr="000E02B9">
        <w:rPr>
          <w:rFonts w:ascii="Arial" w:hAnsi="Arial" w:cs="Arial"/>
          <w:sz w:val="20"/>
          <w:szCs w:val="20"/>
          <w:lang w:val="en-GB"/>
        </w:rPr>
        <w:t xml:space="preserve">returns expected by our shareholders.   </w:t>
      </w:r>
    </w:p>
    <w:p w:rsidR="004F71F8" w:rsidRDefault="006207B8" w:rsidP="004764A9">
      <w:pPr>
        <w:spacing w:line="360" w:lineRule="auto"/>
        <w:jc w:val="both"/>
        <w:rPr>
          <w:rFonts w:ascii="Arial" w:hAnsi="Arial" w:cs="Arial"/>
          <w:sz w:val="20"/>
          <w:szCs w:val="20"/>
          <w:lang w:val="en-GB"/>
        </w:rPr>
      </w:pPr>
      <w:r w:rsidRPr="003D5B0C">
        <w:rPr>
          <w:rFonts w:ascii="Arial" w:hAnsi="Arial" w:cs="Arial"/>
          <w:sz w:val="20"/>
          <w:szCs w:val="20"/>
          <w:lang w:val="en-GB"/>
        </w:rPr>
        <w:t>Thank you</w:t>
      </w:r>
      <w:r w:rsidR="00CA3F17">
        <w:rPr>
          <w:rFonts w:ascii="Arial" w:hAnsi="Arial" w:cs="Arial"/>
          <w:sz w:val="20"/>
          <w:szCs w:val="20"/>
          <w:lang w:val="en-GB"/>
        </w:rPr>
        <w:t xml:space="preserve"> everyone</w:t>
      </w:r>
      <w:r w:rsidRPr="003D5B0C">
        <w:rPr>
          <w:rFonts w:ascii="Arial" w:hAnsi="Arial" w:cs="Arial"/>
          <w:sz w:val="20"/>
          <w:szCs w:val="20"/>
          <w:lang w:val="en-GB"/>
        </w:rPr>
        <w:t>.</w:t>
      </w:r>
    </w:p>
    <w:p w:rsidR="00CA3F17" w:rsidRDefault="00CA3F17" w:rsidP="004764A9">
      <w:pPr>
        <w:spacing w:line="360" w:lineRule="auto"/>
        <w:jc w:val="both"/>
        <w:rPr>
          <w:rFonts w:ascii="Arial" w:hAnsi="Arial" w:cs="Arial"/>
          <w:sz w:val="20"/>
          <w:szCs w:val="20"/>
          <w:lang w:val="en-GB"/>
        </w:rPr>
      </w:pPr>
    </w:p>
    <w:p w:rsidR="00CA3F17" w:rsidRPr="006264ED" w:rsidRDefault="00CA3F17" w:rsidP="00CA3F17">
      <w:pPr>
        <w:ind w:right="-143"/>
        <w:jc w:val="both"/>
        <w:rPr>
          <w:b/>
          <w:lang w:val="en-US"/>
        </w:rPr>
      </w:pPr>
      <w:r w:rsidRPr="006264ED">
        <w:rPr>
          <w:b/>
          <w:lang w:val="en-US"/>
        </w:rPr>
        <w:t>Operator</w:t>
      </w:r>
    </w:p>
    <w:p w:rsidR="00CA3F17" w:rsidRPr="00C7638A" w:rsidRDefault="00CA3F17" w:rsidP="004764A9">
      <w:pPr>
        <w:spacing w:line="360" w:lineRule="auto"/>
        <w:jc w:val="both"/>
        <w:rPr>
          <w:rFonts w:ascii="Arial" w:hAnsi="Arial" w:cs="Arial"/>
          <w:sz w:val="20"/>
          <w:szCs w:val="20"/>
          <w:lang w:val="en-GB"/>
        </w:rPr>
      </w:pPr>
      <w:r>
        <w:rPr>
          <w:rFonts w:ascii="Arial" w:hAnsi="Arial" w:cs="Arial"/>
          <w:sz w:val="20"/>
          <w:szCs w:val="20"/>
          <w:lang w:val="en-GB"/>
        </w:rPr>
        <w:t>Thank you. Wilson Sons conference call is finished. Have a nice day.</w:t>
      </w:r>
    </w:p>
    <w:sectPr w:rsidR="00CA3F17" w:rsidRPr="00C7638A" w:rsidSect="00CC5DA2">
      <w:headerReference w:type="even" r:id="rId8"/>
      <w:footerReference w:type="default" r:id="rId9"/>
      <w:footerReference w:type="first" r:id="rId10"/>
      <w:pgSz w:w="16838" w:h="11906" w:orient="landscape"/>
      <w:pgMar w:top="993" w:right="1103" w:bottom="1701"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C5B" w:rsidRDefault="004A1C5B" w:rsidP="007C7FCF">
      <w:pPr>
        <w:spacing w:after="0" w:line="240" w:lineRule="auto"/>
      </w:pPr>
      <w:r>
        <w:separator/>
      </w:r>
    </w:p>
  </w:endnote>
  <w:endnote w:type="continuationSeparator" w:id="0">
    <w:p w:rsidR="004A1C5B" w:rsidRDefault="004A1C5B" w:rsidP="007C7F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C5B" w:rsidRDefault="004A1C5B">
    <w:pPr>
      <w:pStyle w:val="Rodap"/>
      <w:jc w:val="right"/>
    </w:pPr>
  </w:p>
  <w:p w:rsidR="004A1C5B" w:rsidRDefault="00572B2D" w:rsidP="00696C89">
    <w:pPr>
      <w:pStyle w:val="Rodap"/>
      <w:jc w:val="right"/>
    </w:pPr>
    <w:r>
      <w:fldChar w:fldCharType="begin"/>
    </w:r>
    <w:r w:rsidR="004A1C5B">
      <w:instrText xml:space="preserve"> PAGE   \* MERGEFORMAT </w:instrText>
    </w:r>
    <w:r>
      <w:fldChar w:fldCharType="separate"/>
    </w:r>
    <w:r w:rsidR="00E20E24">
      <w:rPr>
        <w:noProof/>
      </w:rPr>
      <w:t>6</w:t>
    </w:r>
    <w:r>
      <w:rPr>
        <w:noProof/>
      </w:rPr>
      <w:fldChar w:fldCharType="end"/>
    </w:r>
  </w:p>
  <w:p w:rsidR="004A1C5B" w:rsidRDefault="004A1C5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C5B" w:rsidRDefault="00572B2D">
    <w:pPr>
      <w:pStyle w:val="Rodap"/>
      <w:jc w:val="right"/>
    </w:pPr>
    <w:r>
      <w:fldChar w:fldCharType="begin"/>
    </w:r>
    <w:r w:rsidR="004A1C5B">
      <w:instrText xml:space="preserve"> PAGE   \* MERGEFORMAT </w:instrText>
    </w:r>
    <w:r>
      <w:fldChar w:fldCharType="separate"/>
    </w:r>
    <w:r w:rsidR="00E20E24">
      <w:rPr>
        <w:noProof/>
      </w:rPr>
      <w:t>1</w:t>
    </w:r>
    <w:r>
      <w:rPr>
        <w:noProof/>
      </w:rPr>
      <w:fldChar w:fldCharType="end"/>
    </w:r>
  </w:p>
  <w:p w:rsidR="004A1C5B" w:rsidRDefault="004A1C5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C5B" w:rsidRDefault="004A1C5B" w:rsidP="007C7FCF">
      <w:pPr>
        <w:spacing w:after="0" w:line="240" w:lineRule="auto"/>
      </w:pPr>
      <w:r>
        <w:separator/>
      </w:r>
    </w:p>
  </w:footnote>
  <w:footnote w:type="continuationSeparator" w:id="0">
    <w:p w:rsidR="004A1C5B" w:rsidRDefault="004A1C5B" w:rsidP="007C7F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C5B" w:rsidRPr="00152553" w:rsidRDefault="004A1C5B" w:rsidP="00152553">
    <w:pPr>
      <w:pStyle w:val="Cabealho"/>
      <w:rPr>
        <w:b/>
        <w:color w:val="548DD4"/>
        <w:sz w:val="32"/>
        <w:szCs w:val="32"/>
      </w:rPr>
    </w:pPr>
    <w:r>
      <w:rPr>
        <w:b/>
        <w:color w:val="548DD4"/>
        <w:sz w:val="32"/>
        <w:szCs w:val="32"/>
      </w:rPr>
      <w:t>FG</w:t>
    </w:r>
  </w:p>
  <w:p w:rsidR="004A1C5B" w:rsidRPr="00152553" w:rsidRDefault="004A1C5B" w:rsidP="0015255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60194"/>
    <w:multiLevelType w:val="hybridMultilevel"/>
    <w:tmpl w:val="69E26844"/>
    <w:lvl w:ilvl="0" w:tplc="8EB683B8">
      <w:start w:val="1"/>
      <w:numFmt w:val="bullet"/>
      <w:lvlText w:val="•"/>
      <w:lvlJc w:val="left"/>
      <w:pPr>
        <w:tabs>
          <w:tab w:val="num" w:pos="720"/>
        </w:tabs>
        <w:ind w:left="720" w:hanging="360"/>
      </w:pPr>
      <w:rPr>
        <w:rFonts w:ascii="Arial" w:hAnsi="Arial" w:hint="default"/>
      </w:rPr>
    </w:lvl>
    <w:lvl w:ilvl="1" w:tplc="8A6A677A" w:tentative="1">
      <w:start w:val="1"/>
      <w:numFmt w:val="bullet"/>
      <w:lvlText w:val="•"/>
      <w:lvlJc w:val="left"/>
      <w:pPr>
        <w:tabs>
          <w:tab w:val="num" w:pos="1440"/>
        </w:tabs>
        <w:ind w:left="1440" w:hanging="360"/>
      </w:pPr>
      <w:rPr>
        <w:rFonts w:ascii="Arial" w:hAnsi="Arial" w:hint="default"/>
      </w:rPr>
    </w:lvl>
    <w:lvl w:ilvl="2" w:tplc="20803CD0" w:tentative="1">
      <w:start w:val="1"/>
      <w:numFmt w:val="bullet"/>
      <w:lvlText w:val="•"/>
      <w:lvlJc w:val="left"/>
      <w:pPr>
        <w:tabs>
          <w:tab w:val="num" w:pos="2160"/>
        </w:tabs>
        <w:ind w:left="2160" w:hanging="360"/>
      </w:pPr>
      <w:rPr>
        <w:rFonts w:ascii="Arial" w:hAnsi="Arial" w:hint="default"/>
      </w:rPr>
    </w:lvl>
    <w:lvl w:ilvl="3" w:tplc="50AC491C" w:tentative="1">
      <w:start w:val="1"/>
      <w:numFmt w:val="bullet"/>
      <w:lvlText w:val="•"/>
      <w:lvlJc w:val="left"/>
      <w:pPr>
        <w:tabs>
          <w:tab w:val="num" w:pos="2880"/>
        </w:tabs>
        <w:ind w:left="2880" w:hanging="360"/>
      </w:pPr>
      <w:rPr>
        <w:rFonts w:ascii="Arial" w:hAnsi="Arial" w:hint="default"/>
      </w:rPr>
    </w:lvl>
    <w:lvl w:ilvl="4" w:tplc="48AAFFD6" w:tentative="1">
      <w:start w:val="1"/>
      <w:numFmt w:val="bullet"/>
      <w:lvlText w:val="•"/>
      <w:lvlJc w:val="left"/>
      <w:pPr>
        <w:tabs>
          <w:tab w:val="num" w:pos="3600"/>
        </w:tabs>
        <w:ind w:left="3600" w:hanging="360"/>
      </w:pPr>
      <w:rPr>
        <w:rFonts w:ascii="Arial" w:hAnsi="Arial" w:hint="default"/>
      </w:rPr>
    </w:lvl>
    <w:lvl w:ilvl="5" w:tplc="7C3CAD26" w:tentative="1">
      <w:start w:val="1"/>
      <w:numFmt w:val="bullet"/>
      <w:lvlText w:val="•"/>
      <w:lvlJc w:val="left"/>
      <w:pPr>
        <w:tabs>
          <w:tab w:val="num" w:pos="4320"/>
        </w:tabs>
        <w:ind w:left="4320" w:hanging="360"/>
      </w:pPr>
      <w:rPr>
        <w:rFonts w:ascii="Arial" w:hAnsi="Arial" w:hint="default"/>
      </w:rPr>
    </w:lvl>
    <w:lvl w:ilvl="6" w:tplc="0E3A4E1A" w:tentative="1">
      <w:start w:val="1"/>
      <w:numFmt w:val="bullet"/>
      <w:lvlText w:val="•"/>
      <w:lvlJc w:val="left"/>
      <w:pPr>
        <w:tabs>
          <w:tab w:val="num" w:pos="5040"/>
        </w:tabs>
        <w:ind w:left="5040" w:hanging="360"/>
      </w:pPr>
      <w:rPr>
        <w:rFonts w:ascii="Arial" w:hAnsi="Arial" w:hint="default"/>
      </w:rPr>
    </w:lvl>
    <w:lvl w:ilvl="7" w:tplc="AA700D52" w:tentative="1">
      <w:start w:val="1"/>
      <w:numFmt w:val="bullet"/>
      <w:lvlText w:val="•"/>
      <w:lvlJc w:val="left"/>
      <w:pPr>
        <w:tabs>
          <w:tab w:val="num" w:pos="5760"/>
        </w:tabs>
        <w:ind w:left="5760" w:hanging="360"/>
      </w:pPr>
      <w:rPr>
        <w:rFonts w:ascii="Arial" w:hAnsi="Arial" w:hint="default"/>
      </w:rPr>
    </w:lvl>
    <w:lvl w:ilvl="8" w:tplc="3E2205EA" w:tentative="1">
      <w:start w:val="1"/>
      <w:numFmt w:val="bullet"/>
      <w:lvlText w:val="•"/>
      <w:lvlJc w:val="left"/>
      <w:pPr>
        <w:tabs>
          <w:tab w:val="num" w:pos="6480"/>
        </w:tabs>
        <w:ind w:left="6480" w:hanging="360"/>
      </w:pPr>
      <w:rPr>
        <w:rFonts w:ascii="Arial" w:hAnsi="Arial" w:hint="default"/>
      </w:rPr>
    </w:lvl>
  </w:abstractNum>
  <w:abstractNum w:abstractNumId="1">
    <w:nsid w:val="05704159"/>
    <w:multiLevelType w:val="hybridMultilevel"/>
    <w:tmpl w:val="67F6C426"/>
    <w:lvl w:ilvl="0" w:tplc="04160001">
      <w:start w:val="1"/>
      <w:numFmt w:val="bullet"/>
      <w:lvlText w:val=""/>
      <w:lvlJc w:val="left"/>
      <w:pPr>
        <w:ind w:left="757" w:hanging="360"/>
      </w:pPr>
      <w:rPr>
        <w:rFonts w:ascii="Symbol" w:hAnsi="Symbol" w:hint="default"/>
      </w:rPr>
    </w:lvl>
    <w:lvl w:ilvl="1" w:tplc="04160003" w:tentative="1">
      <w:start w:val="1"/>
      <w:numFmt w:val="bullet"/>
      <w:lvlText w:val="o"/>
      <w:lvlJc w:val="left"/>
      <w:pPr>
        <w:ind w:left="1477" w:hanging="360"/>
      </w:pPr>
      <w:rPr>
        <w:rFonts w:ascii="Courier New" w:hAnsi="Courier New" w:cs="Courier New" w:hint="default"/>
      </w:rPr>
    </w:lvl>
    <w:lvl w:ilvl="2" w:tplc="04160005" w:tentative="1">
      <w:start w:val="1"/>
      <w:numFmt w:val="bullet"/>
      <w:lvlText w:val=""/>
      <w:lvlJc w:val="left"/>
      <w:pPr>
        <w:ind w:left="2197" w:hanging="360"/>
      </w:pPr>
      <w:rPr>
        <w:rFonts w:ascii="Wingdings" w:hAnsi="Wingdings" w:hint="default"/>
      </w:rPr>
    </w:lvl>
    <w:lvl w:ilvl="3" w:tplc="04160001" w:tentative="1">
      <w:start w:val="1"/>
      <w:numFmt w:val="bullet"/>
      <w:lvlText w:val=""/>
      <w:lvlJc w:val="left"/>
      <w:pPr>
        <w:ind w:left="2917" w:hanging="360"/>
      </w:pPr>
      <w:rPr>
        <w:rFonts w:ascii="Symbol" w:hAnsi="Symbol" w:hint="default"/>
      </w:rPr>
    </w:lvl>
    <w:lvl w:ilvl="4" w:tplc="04160003" w:tentative="1">
      <w:start w:val="1"/>
      <w:numFmt w:val="bullet"/>
      <w:lvlText w:val="o"/>
      <w:lvlJc w:val="left"/>
      <w:pPr>
        <w:ind w:left="3637" w:hanging="360"/>
      </w:pPr>
      <w:rPr>
        <w:rFonts w:ascii="Courier New" w:hAnsi="Courier New" w:cs="Courier New" w:hint="default"/>
      </w:rPr>
    </w:lvl>
    <w:lvl w:ilvl="5" w:tplc="04160005" w:tentative="1">
      <w:start w:val="1"/>
      <w:numFmt w:val="bullet"/>
      <w:lvlText w:val=""/>
      <w:lvlJc w:val="left"/>
      <w:pPr>
        <w:ind w:left="4357" w:hanging="360"/>
      </w:pPr>
      <w:rPr>
        <w:rFonts w:ascii="Wingdings" w:hAnsi="Wingdings" w:hint="default"/>
      </w:rPr>
    </w:lvl>
    <w:lvl w:ilvl="6" w:tplc="04160001" w:tentative="1">
      <w:start w:val="1"/>
      <w:numFmt w:val="bullet"/>
      <w:lvlText w:val=""/>
      <w:lvlJc w:val="left"/>
      <w:pPr>
        <w:ind w:left="5077" w:hanging="360"/>
      </w:pPr>
      <w:rPr>
        <w:rFonts w:ascii="Symbol" w:hAnsi="Symbol" w:hint="default"/>
      </w:rPr>
    </w:lvl>
    <w:lvl w:ilvl="7" w:tplc="04160003" w:tentative="1">
      <w:start w:val="1"/>
      <w:numFmt w:val="bullet"/>
      <w:lvlText w:val="o"/>
      <w:lvlJc w:val="left"/>
      <w:pPr>
        <w:ind w:left="5797" w:hanging="360"/>
      </w:pPr>
      <w:rPr>
        <w:rFonts w:ascii="Courier New" w:hAnsi="Courier New" w:cs="Courier New" w:hint="default"/>
      </w:rPr>
    </w:lvl>
    <w:lvl w:ilvl="8" w:tplc="04160005" w:tentative="1">
      <w:start w:val="1"/>
      <w:numFmt w:val="bullet"/>
      <w:lvlText w:val=""/>
      <w:lvlJc w:val="left"/>
      <w:pPr>
        <w:ind w:left="6517" w:hanging="360"/>
      </w:pPr>
      <w:rPr>
        <w:rFonts w:ascii="Wingdings" w:hAnsi="Wingdings" w:hint="default"/>
      </w:rPr>
    </w:lvl>
  </w:abstractNum>
  <w:abstractNum w:abstractNumId="2">
    <w:nsid w:val="094964B4"/>
    <w:multiLevelType w:val="hybridMultilevel"/>
    <w:tmpl w:val="14D22688"/>
    <w:lvl w:ilvl="0" w:tplc="A5728884">
      <w:start w:val="1"/>
      <w:numFmt w:val="bullet"/>
      <w:lvlText w:val=""/>
      <w:lvlJc w:val="left"/>
      <w:pPr>
        <w:ind w:left="360" w:hanging="360"/>
      </w:pPr>
      <w:rPr>
        <w:rFonts w:ascii="Symbol" w:hAnsi="Symbol" w:hint="default"/>
        <w:color w:val="0070C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53373D6"/>
    <w:multiLevelType w:val="hybridMultilevel"/>
    <w:tmpl w:val="42F03C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9870538"/>
    <w:multiLevelType w:val="hybridMultilevel"/>
    <w:tmpl w:val="DFA09C24"/>
    <w:lvl w:ilvl="0" w:tplc="A5728884">
      <w:start w:val="1"/>
      <w:numFmt w:val="bullet"/>
      <w:lvlText w:val=""/>
      <w:lvlJc w:val="left"/>
      <w:pPr>
        <w:ind w:left="360" w:hanging="360"/>
      </w:pPr>
      <w:rPr>
        <w:rFonts w:ascii="Symbol" w:hAnsi="Symbol" w:hint="default"/>
        <w:color w:val="0070C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E026E3D"/>
    <w:multiLevelType w:val="hybridMultilevel"/>
    <w:tmpl w:val="E36898D0"/>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6">
    <w:nsid w:val="1F8F6873"/>
    <w:multiLevelType w:val="hybridMultilevel"/>
    <w:tmpl w:val="C1EC3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685160"/>
    <w:multiLevelType w:val="hybridMultilevel"/>
    <w:tmpl w:val="34480D1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abstractNum w:abstractNumId="8">
    <w:nsid w:val="2C4506FF"/>
    <w:multiLevelType w:val="hybridMultilevel"/>
    <w:tmpl w:val="5588C83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4E9011D"/>
    <w:multiLevelType w:val="hybridMultilevel"/>
    <w:tmpl w:val="BE5EC4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A406C52"/>
    <w:multiLevelType w:val="hybridMultilevel"/>
    <w:tmpl w:val="A190B1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B2A75FD"/>
    <w:multiLevelType w:val="hybridMultilevel"/>
    <w:tmpl w:val="5C9C28D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nsid w:val="3B6D049C"/>
    <w:multiLevelType w:val="hybridMultilevel"/>
    <w:tmpl w:val="0A2812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18F53C5"/>
    <w:multiLevelType w:val="hybridMultilevel"/>
    <w:tmpl w:val="DA1016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6557650"/>
    <w:multiLevelType w:val="hybridMultilevel"/>
    <w:tmpl w:val="72EAD9C2"/>
    <w:lvl w:ilvl="0" w:tplc="A6DA75F6">
      <w:start w:val="1"/>
      <w:numFmt w:val="bullet"/>
      <w:lvlText w:val="•"/>
      <w:lvlJc w:val="left"/>
      <w:pPr>
        <w:tabs>
          <w:tab w:val="num" w:pos="720"/>
        </w:tabs>
        <w:ind w:left="720" w:hanging="360"/>
      </w:pPr>
      <w:rPr>
        <w:rFonts w:ascii="Arial" w:hAnsi="Arial" w:hint="default"/>
      </w:rPr>
    </w:lvl>
    <w:lvl w:ilvl="1" w:tplc="DC286392" w:tentative="1">
      <w:start w:val="1"/>
      <w:numFmt w:val="bullet"/>
      <w:lvlText w:val="•"/>
      <w:lvlJc w:val="left"/>
      <w:pPr>
        <w:tabs>
          <w:tab w:val="num" w:pos="1440"/>
        </w:tabs>
        <w:ind w:left="1440" w:hanging="360"/>
      </w:pPr>
      <w:rPr>
        <w:rFonts w:ascii="Arial" w:hAnsi="Arial" w:hint="default"/>
      </w:rPr>
    </w:lvl>
    <w:lvl w:ilvl="2" w:tplc="346C7D0C" w:tentative="1">
      <w:start w:val="1"/>
      <w:numFmt w:val="bullet"/>
      <w:lvlText w:val="•"/>
      <w:lvlJc w:val="left"/>
      <w:pPr>
        <w:tabs>
          <w:tab w:val="num" w:pos="2160"/>
        </w:tabs>
        <w:ind w:left="2160" w:hanging="360"/>
      </w:pPr>
      <w:rPr>
        <w:rFonts w:ascii="Arial" w:hAnsi="Arial" w:hint="default"/>
      </w:rPr>
    </w:lvl>
    <w:lvl w:ilvl="3" w:tplc="AA8E9C2A" w:tentative="1">
      <w:start w:val="1"/>
      <w:numFmt w:val="bullet"/>
      <w:lvlText w:val="•"/>
      <w:lvlJc w:val="left"/>
      <w:pPr>
        <w:tabs>
          <w:tab w:val="num" w:pos="2880"/>
        </w:tabs>
        <w:ind w:left="2880" w:hanging="360"/>
      </w:pPr>
      <w:rPr>
        <w:rFonts w:ascii="Arial" w:hAnsi="Arial" w:hint="default"/>
      </w:rPr>
    </w:lvl>
    <w:lvl w:ilvl="4" w:tplc="71F89A4A" w:tentative="1">
      <w:start w:val="1"/>
      <w:numFmt w:val="bullet"/>
      <w:lvlText w:val="•"/>
      <w:lvlJc w:val="left"/>
      <w:pPr>
        <w:tabs>
          <w:tab w:val="num" w:pos="3600"/>
        </w:tabs>
        <w:ind w:left="3600" w:hanging="360"/>
      </w:pPr>
      <w:rPr>
        <w:rFonts w:ascii="Arial" w:hAnsi="Arial" w:hint="default"/>
      </w:rPr>
    </w:lvl>
    <w:lvl w:ilvl="5" w:tplc="97C859F2" w:tentative="1">
      <w:start w:val="1"/>
      <w:numFmt w:val="bullet"/>
      <w:lvlText w:val="•"/>
      <w:lvlJc w:val="left"/>
      <w:pPr>
        <w:tabs>
          <w:tab w:val="num" w:pos="4320"/>
        </w:tabs>
        <w:ind w:left="4320" w:hanging="360"/>
      </w:pPr>
      <w:rPr>
        <w:rFonts w:ascii="Arial" w:hAnsi="Arial" w:hint="default"/>
      </w:rPr>
    </w:lvl>
    <w:lvl w:ilvl="6" w:tplc="26F27968" w:tentative="1">
      <w:start w:val="1"/>
      <w:numFmt w:val="bullet"/>
      <w:lvlText w:val="•"/>
      <w:lvlJc w:val="left"/>
      <w:pPr>
        <w:tabs>
          <w:tab w:val="num" w:pos="5040"/>
        </w:tabs>
        <w:ind w:left="5040" w:hanging="360"/>
      </w:pPr>
      <w:rPr>
        <w:rFonts w:ascii="Arial" w:hAnsi="Arial" w:hint="default"/>
      </w:rPr>
    </w:lvl>
    <w:lvl w:ilvl="7" w:tplc="1AFC7C6A" w:tentative="1">
      <w:start w:val="1"/>
      <w:numFmt w:val="bullet"/>
      <w:lvlText w:val="•"/>
      <w:lvlJc w:val="left"/>
      <w:pPr>
        <w:tabs>
          <w:tab w:val="num" w:pos="5760"/>
        </w:tabs>
        <w:ind w:left="5760" w:hanging="360"/>
      </w:pPr>
      <w:rPr>
        <w:rFonts w:ascii="Arial" w:hAnsi="Arial" w:hint="default"/>
      </w:rPr>
    </w:lvl>
    <w:lvl w:ilvl="8" w:tplc="646884E4" w:tentative="1">
      <w:start w:val="1"/>
      <w:numFmt w:val="bullet"/>
      <w:lvlText w:val="•"/>
      <w:lvlJc w:val="left"/>
      <w:pPr>
        <w:tabs>
          <w:tab w:val="num" w:pos="6480"/>
        </w:tabs>
        <w:ind w:left="6480" w:hanging="360"/>
      </w:pPr>
      <w:rPr>
        <w:rFonts w:ascii="Arial" w:hAnsi="Arial" w:hint="default"/>
      </w:rPr>
    </w:lvl>
  </w:abstractNum>
  <w:abstractNum w:abstractNumId="15">
    <w:nsid w:val="51E504A3"/>
    <w:multiLevelType w:val="hybridMultilevel"/>
    <w:tmpl w:val="40FC4ED2"/>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16">
    <w:nsid w:val="534257D1"/>
    <w:multiLevelType w:val="hybridMultilevel"/>
    <w:tmpl w:val="6826FA20"/>
    <w:lvl w:ilvl="0" w:tplc="A5728884">
      <w:start w:val="1"/>
      <w:numFmt w:val="bullet"/>
      <w:lvlText w:val=""/>
      <w:lvlJc w:val="left"/>
      <w:pPr>
        <w:ind w:left="360" w:hanging="360"/>
      </w:pPr>
      <w:rPr>
        <w:rFonts w:ascii="Symbol" w:hAnsi="Symbol" w:hint="default"/>
        <w:color w:val="0070C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8FA07CD"/>
    <w:multiLevelType w:val="hybridMultilevel"/>
    <w:tmpl w:val="EB781B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D4A72F1"/>
    <w:multiLevelType w:val="hybridMultilevel"/>
    <w:tmpl w:val="ADBA612A"/>
    <w:lvl w:ilvl="0" w:tplc="06F2F626">
      <w:start w:val="1"/>
      <w:numFmt w:val="bullet"/>
      <w:lvlText w:val="•"/>
      <w:lvlJc w:val="left"/>
      <w:pPr>
        <w:tabs>
          <w:tab w:val="num" w:pos="720"/>
        </w:tabs>
        <w:ind w:left="720" w:hanging="360"/>
      </w:pPr>
      <w:rPr>
        <w:rFonts w:ascii="Arial" w:hAnsi="Arial" w:hint="default"/>
      </w:rPr>
    </w:lvl>
    <w:lvl w:ilvl="1" w:tplc="CCBE2362" w:tentative="1">
      <w:start w:val="1"/>
      <w:numFmt w:val="bullet"/>
      <w:lvlText w:val="•"/>
      <w:lvlJc w:val="left"/>
      <w:pPr>
        <w:tabs>
          <w:tab w:val="num" w:pos="1440"/>
        </w:tabs>
        <w:ind w:left="1440" w:hanging="360"/>
      </w:pPr>
      <w:rPr>
        <w:rFonts w:ascii="Arial" w:hAnsi="Arial" w:hint="default"/>
      </w:rPr>
    </w:lvl>
    <w:lvl w:ilvl="2" w:tplc="C6D689EA" w:tentative="1">
      <w:start w:val="1"/>
      <w:numFmt w:val="bullet"/>
      <w:lvlText w:val="•"/>
      <w:lvlJc w:val="left"/>
      <w:pPr>
        <w:tabs>
          <w:tab w:val="num" w:pos="2160"/>
        </w:tabs>
        <w:ind w:left="2160" w:hanging="360"/>
      </w:pPr>
      <w:rPr>
        <w:rFonts w:ascii="Arial" w:hAnsi="Arial" w:hint="default"/>
      </w:rPr>
    </w:lvl>
    <w:lvl w:ilvl="3" w:tplc="5CF487C8" w:tentative="1">
      <w:start w:val="1"/>
      <w:numFmt w:val="bullet"/>
      <w:lvlText w:val="•"/>
      <w:lvlJc w:val="left"/>
      <w:pPr>
        <w:tabs>
          <w:tab w:val="num" w:pos="2880"/>
        </w:tabs>
        <w:ind w:left="2880" w:hanging="360"/>
      </w:pPr>
      <w:rPr>
        <w:rFonts w:ascii="Arial" w:hAnsi="Arial" w:hint="default"/>
      </w:rPr>
    </w:lvl>
    <w:lvl w:ilvl="4" w:tplc="AAEEF78E" w:tentative="1">
      <w:start w:val="1"/>
      <w:numFmt w:val="bullet"/>
      <w:lvlText w:val="•"/>
      <w:lvlJc w:val="left"/>
      <w:pPr>
        <w:tabs>
          <w:tab w:val="num" w:pos="3600"/>
        </w:tabs>
        <w:ind w:left="3600" w:hanging="360"/>
      </w:pPr>
      <w:rPr>
        <w:rFonts w:ascii="Arial" w:hAnsi="Arial" w:hint="default"/>
      </w:rPr>
    </w:lvl>
    <w:lvl w:ilvl="5" w:tplc="89D407CE" w:tentative="1">
      <w:start w:val="1"/>
      <w:numFmt w:val="bullet"/>
      <w:lvlText w:val="•"/>
      <w:lvlJc w:val="left"/>
      <w:pPr>
        <w:tabs>
          <w:tab w:val="num" w:pos="4320"/>
        </w:tabs>
        <w:ind w:left="4320" w:hanging="360"/>
      </w:pPr>
      <w:rPr>
        <w:rFonts w:ascii="Arial" w:hAnsi="Arial" w:hint="default"/>
      </w:rPr>
    </w:lvl>
    <w:lvl w:ilvl="6" w:tplc="D4B268A4" w:tentative="1">
      <w:start w:val="1"/>
      <w:numFmt w:val="bullet"/>
      <w:lvlText w:val="•"/>
      <w:lvlJc w:val="left"/>
      <w:pPr>
        <w:tabs>
          <w:tab w:val="num" w:pos="5040"/>
        </w:tabs>
        <w:ind w:left="5040" w:hanging="360"/>
      </w:pPr>
      <w:rPr>
        <w:rFonts w:ascii="Arial" w:hAnsi="Arial" w:hint="default"/>
      </w:rPr>
    </w:lvl>
    <w:lvl w:ilvl="7" w:tplc="C5108DA2" w:tentative="1">
      <w:start w:val="1"/>
      <w:numFmt w:val="bullet"/>
      <w:lvlText w:val="•"/>
      <w:lvlJc w:val="left"/>
      <w:pPr>
        <w:tabs>
          <w:tab w:val="num" w:pos="5760"/>
        </w:tabs>
        <w:ind w:left="5760" w:hanging="360"/>
      </w:pPr>
      <w:rPr>
        <w:rFonts w:ascii="Arial" w:hAnsi="Arial" w:hint="default"/>
      </w:rPr>
    </w:lvl>
    <w:lvl w:ilvl="8" w:tplc="FE20C7A0" w:tentative="1">
      <w:start w:val="1"/>
      <w:numFmt w:val="bullet"/>
      <w:lvlText w:val="•"/>
      <w:lvlJc w:val="left"/>
      <w:pPr>
        <w:tabs>
          <w:tab w:val="num" w:pos="6480"/>
        </w:tabs>
        <w:ind w:left="6480" w:hanging="360"/>
      </w:pPr>
      <w:rPr>
        <w:rFonts w:ascii="Arial" w:hAnsi="Arial" w:hint="default"/>
      </w:rPr>
    </w:lvl>
  </w:abstractNum>
  <w:abstractNum w:abstractNumId="19">
    <w:nsid w:val="71FC2A8A"/>
    <w:multiLevelType w:val="hybridMultilevel"/>
    <w:tmpl w:val="51D6D67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0">
    <w:nsid w:val="744B2B8E"/>
    <w:multiLevelType w:val="hybridMultilevel"/>
    <w:tmpl w:val="560EEF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671260B"/>
    <w:multiLevelType w:val="hybridMultilevel"/>
    <w:tmpl w:val="447227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
  </w:num>
  <w:num w:numId="4">
    <w:abstractNumId w:val="16"/>
  </w:num>
  <w:num w:numId="5">
    <w:abstractNumId w:val="11"/>
  </w:num>
  <w:num w:numId="6">
    <w:abstractNumId w:val="6"/>
  </w:num>
  <w:num w:numId="7">
    <w:abstractNumId w:val="4"/>
  </w:num>
  <w:num w:numId="8">
    <w:abstractNumId w:val="17"/>
  </w:num>
  <w:num w:numId="9">
    <w:abstractNumId w:val="3"/>
  </w:num>
  <w:num w:numId="10">
    <w:abstractNumId w:val="15"/>
  </w:num>
  <w:num w:numId="11">
    <w:abstractNumId w:val="20"/>
  </w:num>
  <w:num w:numId="12">
    <w:abstractNumId w:val="5"/>
  </w:num>
  <w:num w:numId="13">
    <w:abstractNumId w:val="12"/>
  </w:num>
  <w:num w:numId="14">
    <w:abstractNumId w:val="7"/>
  </w:num>
  <w:num w:numId="15">
    <w:abstractNumId w:val="10"/>
  </w:num>
  <w:num w:numId="16">
    <w:abstractNumId w:val="14"/>
  </w:num>
  <w:num w:numId="17">
    <w:abstractNumId w:val="1"/>
  </w:num>
  <w:num w:numId="18">
    <w:abstractNumId w:val="21"/>
  </w:num>
  <w:num w:numId="19">
    <w:abstractNumId w:val="9"/>
  </w:num>
  <w:num w:numId="20">
    <w:abstractNumId w:val="19"/>
  </w:num>
  <w:num w:numId="21">
    <w:abstractNumId w:val="13"/>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BD6161"/>
    <w:rsid w:val="00002C17"/>
    <w:rsid w:val="00002FB4"/>
    <w:rsid w:val="00015770"/>
    <w:rsid w:val="000169A3"/>
    <w:rsid w:val="000216E5"/>
    <w:rsid w:val="00021A11"/>
    <w:rsid w:val="00025414"/>
    <w:rsid w:val="00033F61"/>
    <w:rsid w:val="0003497F"/>
    <w:rsid w:val="00041685"/>
    <w:rsid w:val="00042B20"/>
    <w:rsid w:val="000437A4"/>
    <w:rsid w:val="000443EE"/>
    <w:rsid w:val="00044A65"/>
    <w:rsid w:val="00044BB5"/>
    <w:rsid w:val="0005139A"/>
    <w:rsid w:val="00052FE9"/>
    <w:rsid w:val="00054C35"/>
    <w:rsid w:val="00063D4B"/>
    <w:rsid w:val="000718AB"/>
    <w:rsid w:val="000743AD"/>
    <w:rsid w:val="000746CA"/>
    <w:rsid w:val="00074F23"/>
    <w:rsid w:val="0008038A"/>
    <w:rsid w:val="00083B26"/>
    <w:rsid w:val="0008500F"/>
    <w:rsid w:val="000906DD"/>
    <w:rsid w:val="000907ED"/>
    <w:rsid w:val="00092AA7"/>
    <w:rsid w:val="000932BD"/>
    <w:rsid w:val="00095130"/>
    <w:rsid w:val="000963E0"/>
    <w:rsid w:val="000A1FF9"/>
    <w:rsid w:val="000A7EE0"/>
    <w:rsid w:val="000B0358"/>
    <w:rsid w:val="000C49C7"/>
    <w:rsid w:val="000C54CE"/>
    <w:rsid w:val="000C70C7"/>
    <w:rsid w:val="000C7DB5"/>
    <w:rsid w:val="000D213C"/>
    <w:rsid w:val="000D24B2"/>
    <w:rsid w:val="000D5F5D"/>
    <w:rsid w:val="000E02B9"/>
    <w:rsid w:val="000E6091"/>
    <w:rsid w:val="000F4802"/>
    <w:rsid w:val="00101638"/>
    <w:rsid w:val="001066F4"/>
    <w:rsid w:val="001067A7"/>
    <w:rsid w:val="001073EF"/>
    <w:rsid w:val="001120D9"/>
    <w:rsid w:val="001144B5"/>
    <w:rsid w:val="00115359"/>
    <w:rsid w:val="001166F7"/>
    <w:rsid w:val="00116C53"/>
    <w:rsid w:val="00124C35"/>
    <w:rsid w:val="001306F5"/>
    <w:rsid w:val="00133BB8"/>
    <w:rsid w:val="00133D8A"/>
    <w:rsid w:val="00133E0C"/>
    <w:rsid w:val="00134045"/>
    <w:rsid w:val="0013449B"/>
    <w:rsid w:val="00144051"/>
    <w:rsid w:val="001506DB"/>
    <w:rsid w:val="00151D21"/>
    <w:rsid w:val="00152163"/>
    <w:rsid w:val="00152553"/>
    <w:rsid w:val="001535C0"/>
    <w:rsid w:val="00163403"/>
    <w:rsid w:val="00163FE3"/>
    <w:rsid w:val="00164D34"/>
    <w:rsid w:val="001710F9"/>
    <w:rsid w:val="00171B75"/>
    <w:rsid w:val="00173AD0"/>
    <w:rsid w:val="00180600"/>
    <w:rsid w:val="00181087"/>
    <w:rsid w:val="00181C6A"/>
    <w:rsid w:val="00181D80"/>
    <w:rsid w:val="00182E7B"/>
    <w:rsid w:val="00185EFB"/>
    <w:rsid w:val="001933CA"/>
    <w:rsid w:val="001A0A86"/>
    <w:rsid w:val="001A537F"/>
    <w:rsid w:val="001B4543"/>
    <w:rsid w:val="001B5BB2"/>
    <w:rsid w:val="001B70C2"/>
    <w:rsid w:val="001C327C"/>
    <w:rsid w:val="001C495F"/>
    <w:rsid w:val="001C6949"/>
    <w:rsid w:val="001C70CD"/>
    <w:rsid w:val="001D16E3"/>
    <w:rsid w:val="001D3187"/>
    <w:rsid w:val="001D391A"/>
    <w:rsid w:val="001E0C48"/>
    <w:rsid w:val="001F23A6"/>
    <w:rsid w:val="001F5B1E"/>
    <w:rsid w:val="001F65A9"/>
    <w:rsid w:val="001F6BF9"/>
    <w:rsid w:val="00200B06"/>
    <w:rsid w:val="00201801"/>
    <w:rsid w:val="00201CD4"/>
    <w:rsid w:val="00203602"/>
    <w:rsid w:val="00210259"/>
    <w:rsid w:val="002154CF"/>
    <w:rsid w:val="00215F78"/>
    <w:rsid w:val="00220A76"/>
    <w:rsid w:val="00221958"/>
    <w:rsid w:val="00225D40"/>
    <w:rsid w:val="002313F7"/>
    <w:rsid w:val="00232B41"/>
    <w:rsid w:val="00234679"/>
    <w:rsid w:val="0023623E"/>
    <w:rsid w:val="0023704D"/>
    <w:rsid w:val="00240382"/>
    <w:rsid w:val="00241E01"/>
    <w:rsid w:val="00241EDA"/>
    <w:rsid w:val="00243ACB"/>
    <w:rsid w:val="00245189"/>
    <w:rsid w:val="002452BC"/>
    <w:rsid w:val="002459A6"/>
    <w:rsid w:val="002476F4"/>
    <w:rsid w:val="00253619"/>
    <w:rsid w:val="00257772"/>
    <w:rsid w:val="00262C9D"/>
    <w:rsid w:val="00265E42"/>
    <w:rsid w:val="00274471"/>
    <w:rsid w:val="00284739"/>
    <w:rsid w:val="002864FB"/>
    <w:rsid w:val="002A142E"/>
    <w:rsid w:val="002A14F8"/>
    <w:rsid w:val="002A19E4"/>
    <w:rsid w:val="002A1D88"/>
    <w:rsid w:val="002A52FF"/>
    <w:rsid w:val="002A5467"/>
    <w:rsid w:val="002B427E"/>
    <w:rsid w:val="002B4476"/>
    <w:rsid w:val="002B4680"/>
    <w:rsid w:val="002C2C57"/>
    <w:rsid w:val="002C324D"/>
    <w:rsid w:val="002C395B"/>
    <w:rsid w:val="002C62E8"/>
    <w:rsid w:val="002C68AD"/>
    <w:rsid w:val="002D0195"/>
    <w:rsid w:val="002D2F1E"/>
    <w:rsid w:val="002D3169"/>
    <w:rsid w:val="002D4B68"/>
    <w:rsid w:val="002D647B"/>
    <w:rsid w:val="002D7490"/>
    <w:rsid w:val="002D7C25"/>
    <w:rsid w:val="002E2275"/>
    <w:rsid w:val="002E3357"/>
    <w:rsid w:val="002E68BB"/>
    <w:rsid w:val="002E6D1F"/>
    <w:rsid w:val="002F2887"/>
    <w:rsid w:val="002F4E69"/>
    <w:rsid w:val="00303212"/>
    <w:rsid w:val="003103C4"/>
    <w:rsid w:val="00311DD1"/>
    <w:rsid w:val="003217BE"/>
    <w:rsid w:val="003255BE"/>
    <w:rsid w:val="00330D82"/>
    <w:rsid w:val="00332BDF"/>
    <w:rsid w:val="00333994"/>
    <w:rsid w:val="003341C6"/>
    <w:rsid w:val="00335763"/>
    <w:rsid w:val="00341758"/>
    <w:rsid w:val="0034240E"/>
    <w:rsid w:val="0034502B"/>
    <w:rsid w:val="003461E0"/>
    <w:rsid w:val="00346953"/>
    <w:rsid w:val="00347246"/>
    <w:rsid w:val="00347FB9"/>
    <w:rsid w:val="00353A13"/>
    <w:rsid w:val="003546AF"/>
    <w:rsid w:val="00362BD6"/>
    <w:rsid w:val="003767F8"/>
    <w:rsid w:val="0037772C"/>
    <w:rsid w:val="003818FA"/>
    <w:rsid w:val="003828A9"/>
    <w:rsid w:val="0038515C"/>
    <w:rsid w:val="00386CEE"/>
    <w:rsid w:val="00387B9B"/>
    <w:rsid w:val="0039243B"/>
    <w:rsid w:val="00393CAE"/>
    <w:rsid w:val="003945DE"/>
    <w:rsid w:val="00394804"/>
    <w:rsid w:val="0039584D"/>
    <w:rsid w:val="00395978"/>
    <w:rsid w:val="00396919"/>
    <w:rsid w:val="003B3D16"/>
    <w:rsid w:val="003B505F"/>
    <w:rsid w:val="003C1141"/>
    <w:rsid w:val="003C2EA9"/>
    <w:rsid w:val="003C371C"/>
    <w:rsid w:val="003C4D32"/>
    <w:rsid w:val="003C7A0B"/>
    <w:rsid w:val="003D4B69"/>
    <w:rsid w:val="003D4D33"/>
    <w:rsid w:val="003D5B0C"/>
    <w:rsid w:val="003D5B79"/>
    <w:rsid w:val="003E3201"/>
    <w:rsid w:val="003E3333"/>
    <w:rsid w:val="003E377E"/>
    <w:rsid w:val="003F0471"/>
    <w:rsid w:val="003F4B14"/>
    <w:rsid w:val="003F676E"/>
    <w:rsid w:val="003F7802"/>
    <w:rsid w:val="00402136"/>
    <w:rsid w:val="00406FEA"/>
    <w:rsid w:val="0040716A"/>
    <w:rsid w:val="00410CE7"/>
    <w:rsid w:val="0041228B"/>
    <w:rsid w:val="004125B9"/>
    <w:rsid w:val="00420F1E"/>
    <w:rsid w:val="00424CD3"/>
    <w:rsid w:val="00425551"/>
    <w:rsid w:val="00426979"/>
    <w:rsid w:val="00431241"/>
    <w:rsid w:val="00433F96"/>
    <w:rsid w:val="004361B2"/>
    <w:rsid w:val="00436DC0"/>
    <w:rsid w:val="004379AB"/>
    <w:rsid w:val="00441325"/>
    <w:rsid w:val="0044284F"/>
    <w:rsid w:val="004443EC"/>
    <w:rsid w:val="004445E1"/>
    <w:rsid w:val="00446379"/>
    <w:rsid w:val="00453F97"/>
    <w:rsid w:val="004561D4"/>
    <w:rsid w:val="004577A3"/>
    <w:rsid w:val="00462D60"/>
    <w:rsid w:val="00465E5B"/>
    <w:rsid w:val="0047264F"/>
    <w:rsid w:val="00473288"/>
    <w:rsid w:val="00474FD8"/>
    <w:rsid w:val="004764A9"/>
    <w:rsid w:val="00484D81"/>
    <w:rsid w:val="00485138"/>
    <w:rsid w:val="00485DAE"/>
    <w:rsid w:val="00487395"/>
    <w:rsid w:val="00492D59"/>
    <w:rsid w:val="004943EB"/>
    <w:rsid w:val="004962EA"/>
    <w:rsid w:val="004A1C28"/>
    <w:rsid w:val="004A1C5B"/>
    <w:rsid w:val="004A408A"/>
    <w:rsid w:val="004A4420"/>
    <w:rsid w:val="004A4AB4"/>
    <w:rsid w:val="004A633E"/>
    <w:rsid w:val="004A650E"/>
    <w:rsid w:val="004A77ED"/>
    <w:rsid w:val="004B0D29"/>
    <w:rsid w:val="004B17BC"/>
    <w:rsid w:val="004B4720"/>
    <w:rsid w:val="004B6243"/>
    <w:rsid w:val="004B6280"/>
    <w:rsid w:val="004C574F"/>
    <w:rsid w:val="004D37B5"/>
    <w:rsid w:val="004D3BBC"/>
    <w:rsid w:val="004E064F"/>
    <w:rsid w:val="004E1CB5"/>
    <w:rsid w:val="004E40EF"/>
    <w:rsid w:val="004E4484"/>
    <w:rsid w:val="004E594D"/>
    <w:rsid w:val="004E762C"/>
    <w:rsid w:val="004E78C7"/>
    <w:rsid w:val="004F4736"/>
    <w:rsid w:val="004F71F8"/>
    <w:rsid w:val="004F7C84"/>
    <w:rsid w:val="004F7FC1"/>
    <w:rsid w:val="00500AD8"/>
    <w:rsid w:val="00502A08"/>
    <w:rsid w:val="00504833"/>
    <w:rsid w:val="0050539A"/>
    <w:rsid w:val="0051212E"/>
    <w:rsid w:val="005141C7"/>
    <w:rsid w:val="00515D00"/>
    <w:rsid w:val="00516A05"/>
    <w:rsid w:val="005173B0"/>
    <w:rsid w:val="005251D1"/>
    <w:rsid w:val="00530715"/>
    <w:rsid w:val="00530A45"/>
    <w:rsid w:val="00532FA2"/>
    <w:rsid w:val="0053682E"/>
    <w:rsid w:val="00537247"/>
    <w:rsid w:val="00537352"/>
    <w:rsid w:val="00540485"/>
    <w:rsid w:val="0054108E"/>
    <w:rsid w:val="00542D40"/>
    <w:rsid w:val="00543ED0"/>
    <w:rsid w:val="005444CE"/>
    <w:rsid w:val="00546858"/>
    <w:rsid w:val="005468F3"/>
    <w:rsid w:val="00547054"/>
    <w:rsid w:val="00550235"/>
    <w:rsid w:val="00555614"/>
    <w:rsid w:val="00560544"/>
    <w:rsid w:val="0056158D"/>
    <w:rsid w:val="00561696"/>
    <w:rsid w:val="00562AE3"/>
    <w:rsid w:val="00563602"/>
    <w:rsid w:val="00564499"/>
    <w:rsid w:val="00565B6D"/>
    <w:rsid w:val="005677CF"/>
    <w:rsid w:val="0057185B"/>
    <w:rsid w:val="00572B2D"/>
    <w:rsid w:val="005732EA"/>
    <w:rsid w:val="00576607"/>
    <w:rsid w:val="00577311"/>
    <w:rsid w:val="00577D1C"/>
    <w:rsid w:val="00581B48"/>
    <w:rsid w:val="00581C40"/>
    <w:rsid w:val="00583E39"/>
    <w:rsid w:val="005855EA"/>
    <w:rsid w:val="005857D1"/>
    <w:rsid w:val="00585907"/>
    <w:rsid w:val="0058752A"/>
    <w:rsid w:val="005966CD"/>
    <w:rsid w:val="00597DB1"/>
    <w:rsid w:val="005A32B4"/>
    <w:rsid w:val="005A7797"/>
    <w:rsid w:val="005A77F7"/>
    <w:rsid w:val="005B1A0C"/>
    <w:rsid w:val="005B38D0"/>
    <w:rsid w:val="005C36CE"/>
    <w:rsid w:val="005C3C64"/>
    <w:rsid w:val="005C5B5C"/>
    <w:rsid w:val="005C67AF"/>
    <w:rsid w:val="005C680E"/>
    <w:rsid w:val="005C7E19"/>
    <w:rsid w:val="005D6DB2"/>
    <w:rsid w:val="005D768E"/>
    <w:rsid w:val="005D7EA4"/>
    <w:rsid w:val="005E2CEE"/>
    <w:rsid w:val="005E3694"/>
    <w:rsid w:val="005F05F6"/>
    <w:rsid w:val="005F107D"/>
    <w:rsid w:val="005F3445"/>
    <w:rsid w:val="00600438"/>
    <w:rsid w:val="006013E5"/>
    <w:rsid w:val="00601FE2"/>
    <w:rsid w:val="00602301"/>
    <w:rsid w:val="00602D2A"/>
    <w:rsid w:val="00604763"/>
    <w:rsid w:val="0060502C"/>
    <w:rsid w:val="006075C4"/>
    <w:rsid w:val="006105B2"/>
    <w:rsid w:val="00612015"/>
    <w:rsid w:val="006141B7"/>
    <w:rsid w:val="00617F88"/>
    <w:rsid w:val="006207B8"/>
    <w:rsid w:val="00623B51"/>
    <w:rsid w:val="00626981"/>
    <w:rsid w:val="0063203C"/>
    <w:rsid w:val="0063492C"/>
    <w:rsid w:val="006353A5"/>
    <w:rsid w:val="00635F90"/>
    <w:rsid w:val="00644986"/>
    <w:rsid w:val="00644BA5"/>
    <w:rsid w:val="00645853"/>
    <w:rsid w:val="0064739C"/>
    <w:rsid w:val="00652CC1"/>
    <w:rsid w:val="006545EA"/>
    <w:rsid w:val="00656004"/>
    <w:rsid w:val="0066121E"/>
    <w:rsid w:val="00661B16"/>
    <w:rsid w:val="00663246"/>
    <w:rsid w:val="00663DAC"/>
    <w:rsid w:val="006642DB"/>
    <w:rsid w:val="00665A34"/>
    <w:rsid w:val="00665C53"/>
    <w:rsid w:val="00665CDD"/>
    <w:rsid w:val="00666E1D"/>
    <w:rsid w:val="00667A23"/>
    <w:rsid w:val="00674E1A"/>
    <w:rsid w:val="006752FB"/>
    <w:rsid w:val="00675EC4"/>
    <w:rsid w:val="006765AF"/>
    <w:rsid w:val="00677259"/>
    <w:rsid w:val="00681AB2"/>
    <w:rsid w:val="00681E49"/>
    <w:rsid w:val="00692072"/>
    <w:rsid w:val="00692C79"/>
    <w:rsid w:val="006961F6"/>
    <w:rsid w:val="00696C89"/>
    <w:rsid w:val="00697F72"/>
    <w:rsid w:val="006A01D2"/>
    <w:rsid w:val="006A065E"/>
    <w:rsid w:val="006A3F26"/>
    <w:rsid w:val="006A518E"/>
    <w:rsid w:val="006A59ED"/>
    <w:rsid w:val="006B08CB"/>
    <w:rsid w:val="006B1287"/>
    <w:rsid w:val="006B178D"/>
    <w:rsid w:val="006B3CE5"/>
    <w:rsid w:val="006B4C0E"/>
    <w:rsid w:val="006B5CF3"/>
    <w:rsid w:val="006C0017"/>
    <w:rsid w:val="006C0FA1"/>
    <w:rsid w:val="006C2F2D"/>
    <w:rsid w:val="006C37E4"/>
    <w:rsid w:val="006C3968"/>
    <w:rsid w:val="006C3B45"/>
    <w:rsid w:val="006C5C73"/>
    <w:rsid w:val="006C5DB0"/>
    <w:rsid w:val="006C6596"/>
    <w:rsid w:val="006D1359"/>
    <w:rsid w:val="006D1999"/>
    <w:rsid w:val="006D19EB"/>
    <w:rsid w:val="006D2A03"/>
    <w:rsid w:val="006D7959"/>
    <w:rsid w:val="006E001B"/>
    <w:rsid w:val="006E3440"/>
    <w:rsid w:val="006E5431"/>
    <w:rsid w:val="006F0966"/>
    <w:rsid w:val="006F36D0"/>
    <w:rsid w:val="006F74F5"/>
    <w:rsid w:val="006F7A6B"/>
    <w:rsid w:val="00700FD5"/>
    <w:rsid w:val="0070137F"/>
    <w:rsid w:val="00702297"/>
    <w:rsid w:val="00705EC2"/>
    <w:rsid w:val="007073A8"/>
    <w:rsid w:val="0070770D"/>
    <w:rsid w:val="00710143"/>
    <w:rsid w:val="007125AE"/>
    <w:rsid w:val="0071386A"/>
    <w:rsid w:val="00713DFF"/>
    <w:rsid w:val="0071403A"/>
    <w:rsid w:val="007206F6"/>
    <w:rsid w:val="00723227"/>
    <w:rsid w:val="007232DD"/>
    <w:rsid w:val="007245DA"/>
    <w:rsid w:val="00726D21"/>
    <w:rsid w:val="00727FAF"/>
    <w:rsid w:val="00730F05"/>
    <w:rsid w:val="00731890"/>
    <w:rsid w:val="00734CD0"/>
    <w:rsid w:val="00737A30"/>
    <w:rsid w:val="00737A86"/>
    <w:rsid w:val="0074677B"/>
    <w:rsid w:val="00751C81"/>
    <w:rsid w:val="00755531"/>
    <w:rsid w:val="007565BC"/>
    <w:rsid w:val="0076272C"/>
    <w:rsid w:val="00762745"/>
    <w:rsid w:val="00762DAF"/>
    <w:rsid w:val="00766365"/>
    <w:rsid w:val="0076730D"/>
    <w:rsid w:val="00773E1D"/>
    <w:rsid w:val="0077594E"/>
    <w:rsid w:val="00785C9C"/>
    <w:rsid w:val="00786AD6"/>
    <w:rsid w:val="007946D7"/>
    <w:rsid w:val="00794793"/>
    <w:rsid w:val="00795E04"/>
    <w:rsid w:val="0079613F"/>
    <w:rsid w:val="007A0ADD"/>
    <w:rsid w:val="007A19FB"/>
    <w:rsid w:val="007A3006"/>
    <w:rsid w:val="007A73E9"/>
    <w:rsid w:val="007B376D"/>
    <w:rsid w:val="007B3F9C"/>
    <w:rsid w:val="007B4B5E"/>
    <w:rsid w:val="007B677D"/>
    <w:rsid w:val="007C0F29"/>
    <w:rsid w:val="007C4938"/>
    <w:rsid w:val="007C6ABE"/>
    <w:rsid w:val="007C7FCF"/>
    <w:rsid w:val="007D0FBC"/>
    <w:rsid w:val="007D151C"/>
    <w:rsid w:val="007D1B53"/>
    <w:rsid w:val="007D38AD"/>
    <w:rsid w:val="007E354C"/>
    <w:rsid w:val="007E4C77"/>
    <w:rsid w:val="007E73AC"/>
    <w:rsid w:val="007E77E6"/>
    <w:rsid w:val="007F01E0"/>
    <w:rsid w:val="007F53DA"/>
    <w:rsid w:val="008009E5"/>
    <w:rsid w:val="00804632"/>
    <w:rsid w:val="00817C7B"/>
    <w:rsid w:val="0082042D"/>
    <w:rsid w:val="00821959"/>
    <w:rsid w:val="008256A6"/>
    <w:rsid w:val="008263B5"/>
    <w:rsid w:val="00833459"/>
    <w:rsid w:val="008344AF"/>
    <w:rsid w:val="008353ED"/>
    <w:rsid w:val="008372C8"/>
    <w:rsid w:val="0084026B"/>
    <w:rsid w:val="00841A42"/>
    <w:rsid w:val="0084283D"/>
    <w:rsid w:val="00845545"/>
    <w:rsid w:val="00845A54"/>
    <w:rsid w:val="0085160E"/>
    <w:rsid w:val="00852E2D"/>
    <w:rsid w:val="00856153"/>
    <w:rsid w:val="00856503"/>
    <w:rsid w:val="00857D4E"/>
    <w:rsid w:val="00860D87"/>
    <w:rsid w:val="00861D38"/>
    <w:rsid w:val="0086265C"/>
    <w:rsid w:val="00863FAB"/>
    <w:rsid w:val="00867831"/>
    <w:rsid w:val="008709A6"/>
    <w:rsid w:val="00872EB1"/>
    <w:rsid w:val="00873CD3"/>
    <w:rsid w:val="00874FB8"/>
    <w:rsid w:val="00881666"/>
    <w:rsid w:val="00886D64"/>
    <w:rsid w:val="0088709B"/>
    <w:rsid w:val="008946AE"/>
    <w:rsid w:val="00895E31"/>
    <w:rsid w:val="008A2840"/>
    <w:rsid w:val="008A2D36"/>
    <w:rsid w:val="008A477F"/>
    <w:rsid w:val="008A6DF5"/>
    <w:rsid w:val="008B0841"/>
    <w:rsid w:val="008B0920"/>
    <w:rsid w:val="008B1CE0"/>
    <w:rsid w:val="008B3EF3"/>
    <w:rsid w:val="008B7BB6"/>
    <w:rsid w:val="008C085D"/>
    <w:rsid w:val="008C115A"/>
    <w:rsid w:val="008C304A"/>
    <w:rsid w:val="008C3465"/>
    <w:rsid w:val="008C355A"/>
    <w:rsid w:val="008C5D37"/>
    <w:rsid w:val="008C6E59"/>
    <w:rsid w:val="008D6C41"/>
    <w:rsid w:val="008E4E90"/>
    <w:rsid w:val="008E559A"/>
    <w:rsid w:val="008E55B4"/>
    <w:rsid w:val="008E5742"/>
    <w:rsid w:val="008E5D75"/>
    <w:rsid w:val="008E5ED6"/>
    <w:rsid w:val="008E6FC6"/>
    <w:rsid w:val="008F0B62"/>
    <w:rsid w:val="008F21F1"/>
    <w:rsid w:val="008F65D8"/>
    <w:rsid w:val="00900F31"/>
    <w:rsid w:val="009051A3"/>
    <w:rsid w:val="00906A88"/>
    <w:rsid w:val="00911E8D"/>
    <w:rsid w:val="00913102"/>
    <w:rsid w:val="00913726"/>
    <w:rsid w:val="00913AC7"/>
    <w:rsid w:val="00920878"/>
    <w:rsid w:val="00921006"/>
    <w:rsid w:val="00922089"/>
    <w:rsid w:val="00925F9B"/>
    <w:rsid w:val="00926744"/>
    <w:rsid w:val="00930590"/>
    <w:rsid w:val="00943AC7"/>
    <w:rsid w:val="009455B9"/>
    <w:rsid w:val="00945D7A"/>
    <w:rsid w:val="00954C8F"/>
    <w:rsid w:val="00957FF3"/>
    <w:rsid w:val="00961F26"/>
    <w:rsid w:val="0097259C"/>
    <w:rsid w:val="00973AA9"/>
    <w:rsid w:val="009748D2"/>
    <w:rsid w:val="00975EA4"/>
    <w:rsid w:val="00980C45"/>
    <w:rsid w:val="0098187A"/>
    <w:rsid w:val="00981F5D"/>
    <w:rsid w:val="009A2342"/>
    <w:rsid w:val="009A6064"/>
    <w:rsid w:val="009C25C2"/>
    <w:rsid w:val="009C2E41"/>
    <w:rsid w:val="009C53C3"/>
    <w:rsid w:val="009C5B6A"/>
    <w:rsid w:val="009D4C0F"/>
    <w:rsid w:val="009D5681"/>
    <w:rsid w:val="009D7405"/>
    <w:rsid w:val="009E3F3F"/>
    <w:rsid w:val="009E5078"/>
    <w:rsid w:val="009F4A71"/>
    <w:rsid w:val="009F7F61"/>
    <w:rsid w:val="00A01B8F"/>
    <w:rsid w:val="00A01D99"/>
    <w:rsid w:val="00A0214E"/>
    <w:rsid w:val="00A105F1"/>
    <w:rsid w:val="00A10B87"/>
    <w:rsid w:val="00A143CA"/>
    <w:rsid w:val="00A17B09"/>
    <w:rsid w:val="00A17FA9"/>
    <w:rsid w:val="00A2018E"/>
    <w:rsid w:val="00A22567"/>
    <w:rsid w:val="00A22589"/>
    <w:rsid w:val="00A2576F"/>
    <w:rsid w:val="00A31F8B"/>
    <w:rsid w:val="00A335B0"/>
    <w:rsid w:val="00A33740"/>
    <w:rsid w:val="00A35F5E"/>
    <w:rsid w:val="00A36F22"/>
    <w:rsid w:val="00A43DC4"/>
    <w:rsid w:val="00A50D4F"/>
    <w:rsid w:val="00A51602"/>
    <w:rsid w:val="00A5292F"/>
    <w:rsid w:val="00A53613"/>
    <w:rsid w:val="00A54CC8"/>
    <w:rsid w:val="00A5520C"/>
    <w:rsid w:val="00A552B1"/>
    <w:rsid w:val="00A5607F"/>
    <w:rsid w:val="00A61887"/>
    <w:rsid w:val="00A62F0E"/>
    <w:rsid w:val="00A64192"/>
    <w:rsid w:val="00A73C91"/>
    <w:rsid w:val="00A75AB4"/>
    <w:rsid w:val="00A80359"/>
    <w:rsid w:val="00A80A28"/>
    <w:rsid w:val="00A80AE7"/>
    <w:rsid w:val="00A90490"/>
    <w:rsid w:val="00A91784"/>
    <w:rsid w:val="00A9612C"/>
    <w:rsid w:val="00AA1093"/>
    <w:rsid w:val="00AA1B8C"/>
    <w:rsid w:val="00AA2928"/>
    <w:rsid w:val="00AA2BD7"/>
    <w:rsid w:val="00AA3AD1"/>
    <w:rsid w:val="00AA4BB8"/>
    <w:rsid w:val="00AA4D3A"/>
    <w:rsid w:val="00AC35A9"/>
    <w:rsid w:val="00AC41FF"/>
    <w:rsid w:val="00AC4B4F"/>
    <w:rsid w:val="00AC5E9F"/>
    <w:rsid w:val="00AC6DAC"/>
    <w:rsid w:val="00AC732E"/>
    <w:rsid w:val="00AD05F1"/>
    <w:rsid w:val="00AD459A"/>
    <w:rsid w:val="00AD54D6"/>
    <w:rsid w:val="00AE0BA5"/>
    <w:rsid w:val="00AE2DA1"/>
    <w:rsid w:val="00AE556D"/>
    <w:rsid w:val="00AE5778"/>
    <w:rsid w:val="00AE6FBA"/>
    <w:rsid w:val="00AE7D3D"/>
    <w:rsid w:val="00AF19BA"/>
    <w:rsid w:val="00B02CBB"/>
    <w:rsid w:val="00B036F2"/>
    <w:rsid w:val="00B06085"/>
    <w:rsid w:val="00B067F4"/>
    <w:rsid w:val="00B070C9"/>
    <w:rsid w:val="00B07955"/>
    <w:rsid w:val="00B11021"/>
    <w:rsid w:val="00B1543E"/>
    <w:rsid w:val="00B155DE"/>
    <w:rsid w:val="00B2492C"/>
    <w:rsid w:val="00B25917"/>
    <w:rsid w:val="00B31634"/>
    <w:rsid w:val="00B32168"/>
    <w:rsid w:val="00B32C9E"/>
    <w:rsid w:val="00B408B5"/>
    <w:rsid w:val="00B42F03"/>
    <w:rsid w:val="00B43526"/>
    <w:rsid w:val="00B51AA0"/>
    <w:rsid w:val="00B53E43"/>
    <w:rsid w:val="00B54DAD"/>
    <w:rsid w:val="00B64B47"/>
    <w:rsid w:val="00B65422"/>
    <w:rsid w:val="00B72547"/>
    <w:rsid w:val="00B75081"/>
    <w:rsid w:val="00B75AA8"/>
    <w:rsid w:val="00B873D4"/>
    <w:rsid w:val="00B92932"/>
    <w:rsid w:val="00B9399E"/>
    <w:rsid w:val="00BA0BE0"/>
    <w:rsid w:val="00BA2862"/>
    <w:rsid w:val="00BA3304"/>
    <w:rsid w:val="00BA52E7"/>
    <w:rsid w:val="00BA6AB3"/>
    <w:rsid w:val="00BB1354"/>
    <w:rsid w:val="00BB5697"/>
    <w:rsid w:val="00BB729D"/>
    <w:rsid w:val="00BB7E23"/>
    <w:rsid w:val="00BC431A"/>
    <w:rsid w:val="00BD1509"/>
    <w:rsid w:val="00BD1886"/>
    <w:rsid w:val="00BD1903"/>
    <w:rsid w:val="00BD20B2"/>
    <w:rsid w:val="00BD42B4"/>
    <w:rsid w:val="00BD4FD5"/>
    <w:rsid w:val="00BD6161"/>
    <w:rsid w:val="00BD6CDD"/>
    <w:rsid w:val="00BD7543"/>
    <w:rsid w:val="00BE00B7"/>
    <w:rsid w:val="00BE25B6"/>
    <w:rsid w:val="00BE3179"/>
    <w:rsid w:val="00BE49A4"/>
    <w:rsid w:val="00BE5FCF"/>
    <w:rsid w:val="00BE60E7"/>
    <w:rsid w:val="00BE71CD"/>
    <w:rsid w:val="00BE7629"/>
    <w:rsid w:val="00BF1876"/>
    <w:rsid w:val="00BF1B5F"/>
    <w:rsid w:val="00BF329E"/>
    <w:rsid w:val="00BF4687"/>
    <w:rsid w:val="00BF47F2"/>
    <w:rsid w:val="00BF723E"/>
    <w:rsid w:val="00C01510"/>
    <w:rsid w:val="00C042BE"/>
    <w:rsid w:val="00C075F2"/>
    <w:rsid w:val="00C10FB5"/>
    <w:rsid w:val="00C11BFA"/>
    <w:rsid w:val="00C13D2B"/>
    <w:rsid w:val="00C2020B"/>
    <w:rsid w:val="00C236D4"/>
    <w:rsid w:val="00C2568B"/>
    <w:rsid w:val="00C2578A"/>
    <w:rsid w:val="00C32183"/>
    <w:rsid w:val="00C361FD"/>
    <w:rsid w:val="00C4201E"/>
    <w:rsid w:val="00C42DE3"/>
    <w:rsid w:val="00C44B88"/>
    <w:rsid w:val="00C47A4C"/>
    <w:rsid w:val="00C54A92"/>
    <w:rsid w:val="00C55993"/>
    <w:rsid w:val="00C56A39"/>
    <w:rsid w:val="00C56F6E"/>
    <w:rsid w:val="00C62083"/>
    <w:rsid w:val="00C66ED1"/>
    <w:rsid w:val="00C71559"/>
    <w:rsid w:val="00C747CB"/>
    <w:rsid w:val="00C759EE"/>
    <w:rsid w:val="00C7638A"/>
    <w:rsid w:val="00C768A0"/>
    <w:rsid w:val="00C77E8C"/>
    <w:rsid w:val="00C77E96"/>
    <w:rsid w:val="00C82AFA"/>
    <w:rsid w:val="00C8311D"/>
    <w:rsid w:val="00C832FB"/>
    <w:rsid w:val="00C85515"/>
    <w:rsid w:val="00C8794E"/>
    <w:rsid w:val="00CA3F17"/>
    <w:rsid w:val="00CC1445"/>
    <w:rsid w:val="00CC1CBA"/>
    <w:rsid w:val="00CC5DA2"/>
    <w:rsid w:val="00CD4366"/>
    <w:rsid w:val="00CD63AE"/>
    <w:rsid w:val="00CE1939"/>
    <w:rsid w:val="00CE20DF"/>
    <w:rsid w:val="00CE567E"/>
    <w:rsid w:val="00CE6484"/>
    <w:rsid w:val="00CE6E1E"/>
    <w:rsid w:val="00CF1446"/>
    <w:rsid w:val="00CF22D5"/>
    <w:rsid w:val="00CF3272"/>
    <w:rsid w:val="00CF5073"/>
    <w:rsid w:val="00CF77A0"/>
    <w:rsid w:val="00D00B02"/>
    <w:rsid w:val="00D02B03"/>
    <w:rsid w:val="00D02DC5"/>
    <w:rsid w:val="00D07AAE"/>
    <w:rsid w:val="00D11519"/>
    <w:rsid w:val="00D1284D"/>
    <w:rsid w:val="00D14DA8"/>
    <w:rsid w:val="00D15CD0"/>
    <w:rsid w:val="00D234E9"/>
    <w:rsid w:val="00D23ABB"/>
    <w:rsid w:val="00D24817"/>
    <w:rsid w:val="00D24BA8"/>
    <w:rsid w:val="00D33205"/>
    <w:rsid w:val="00D44262"/>
    <w:rsid w:val="00D45BD7"/>
    <w:rsid w:val="00D46355"/>
    <w:rsid w:val="00D530FA"/>
    <w:rsid w:val="00D53171"/>
    <w:rsid w:val="00D554FA"/>
    <w:rsid w:val="00D56152"/>
    <w:rsid w:val="00D61C90"/>
    <w:rsid w:val="00D6260A"/>
    <w:rsid w:val="00D62889"/>
    <w:rsid w:val="00D62AD6"/>
    <w:rsid w:val="00D630F7"/>
    <w:rsid w:val="00D644C6"/>
    <w:rsid w:val="00D67DA1"/>
    <w:rsid w:val="00D7000C"/>
    <w:rsid w:val="00D70BD4"/>
    <w:rsid w:val="00D73718"/>
    <w:rsid w:val="00D760A9"/>
    <w:rsid w:val="00D80A94"/>
    <w:rsid w:val="00D8142E"/>
    <w:rsid w:val="00D84568"/>
    <w:rsid w:val="00D84EC4"/>
    <w:rsid w:val="00D85AE6"/>
    <w:rsid w:val="00D920C1"/>
    <w:rsid w:val="00DA16BC"/>
    <w:rsid w:val="00DA26B7"/>
    <w:rsid w:val="00DB1BBC"/>
    <w:rsid w:val="00DB360F"/>
    <w:rsid w:val="00DC133D"/>
    <w:rsid w:val="00DC7D4B"/>
    <w:rsid w:val="00DD0CF6"/>
    <w:rsid w:val="00DD1455"/>
    <w:rsid w:val="00DD20D8"/>
    <w:rsid w:val="00DD5B77"/>
    <w:rsid w:val="00DE021F"/>
    <w:rsid w:val="00DE1AAF"/>
    <w:rsid w:val="00DE5A0E"/>
    <w:rsid w:val="00DE5A3C"/>
    <w:rsid w:val="00DF1CA2"/>
    <w:rsid w:val="00DF2DBD"/>
    <w:rsid w:val="00DF40E6"/>
    <w:rsid w:val="00DF5FD0"/>
    <w:rsid w:val="00DF670B"/>
    <w:rsid w:val="00DF6D85"/>
    <w:rsid w:val="00E03542"/>
    <w:rsid w:val="00E05E6E"/>
    <w:rsid w:val="00E05E86"/>
    <w:rsid w:val="00E10559"/>
    <w:rsid w:val="00E130B9"/>
    <w:rsid w:val="00E16088"/>
    <w:rsid w:val="00E16399"/>
    <w:rsid w:val="00E167E1"/>
    <w:rsid w:val="00E20C1F"/>
    <w:rsid w:val="00E20E24"/>
    <w:rsid w:val="00E20EC2"/>
    <w:rsid w:val="00E24402"/>
    <w:rsid w:val="00E2545B"/>
    <w:rsid w:val="00E259ED"/>
    <w:rsid w:val="00E25B84"/>
    <w:rsid w:val="00E27280"/>
    <w:rsid w:val="00E30FA6"/>
    <w:rsid w:val="00E31442"/>
    <w:rsid w:val="00E3739D"/>
    <w:rsid w:val="00E3769C"/>
    <w:rsid w:val="00E37C7A"/>
    <w:rsid w:val="00E433BF"/>
    <w:rsid w:val="00E616A6"/>
    <w:rsid w:val="00E62180"/>
    <w:rsid w:val="00E71363"/>
    <w:rsid w:val="00E737C1"/>
    <w:rsid w:val="00E73949"/>
    <w:rsid w:val="00E82215"/>
    <w:rsid w:val="00E87709"/>
    <w:rsid w:val="00E91A92"/>
    <w:rsid w:val="00E9200B"/>
    <w:rsid w:val="00E94F91"/>
    <w:rsid w:val="00E95307"/>
    <w:rsid w:val="00E964F8"/>
    <w:rsid w:val="00E97001"/>
    <w:rsid w:val="00EA475E"/>
    <w:rsid w:val="00EA5ECB"/>
    <w:rsid w:val="00EB0F4E"/>
    <w:rsid w:val="00EB4E15"/>
    <w:rsid w:val="00EB5789"/>
    <w:rsid w:val="00EB6C4A"/>
    <w:rsid w:val="00EC040A"/>
    <w:rsid w:val="00EC7F4A"/>
    <w:rsid w:val="00ED24FA"/>
    <w:rsid w:val="00ED32DC"/>
    <w:rsid w:val="00ED3F00"/>
    <w:rsid w:val="00ED5F5C"/>
    <w:rsid w:val="00ED683D"/>
    <w:rsid w:val="00ED7F42"/>
    <w:rsid w:val="00EE1EBD"/>
    <w:rsid w:val="00EE68EB"/>
    <w:rsid w:val="00EE7701"/>
    <w:rsid w:val="00EF0FDC"/>
    <w:rsid w:val="00EF2421"/>
    <w:rsid w:val="00EF444F"/>
    <w:rsid w:val="00EF632B"/>
    <w:rsid w:val="00F003E9"/>
    <w:rsid w:val="00F00995"/>
    <w:rsid w:val="00F04318"/>
    <w:rsid w:val="00F10D2B"/>
    <w:rsid w:val="00F16C57"/>
    <w:rsid w:val="00F17BD2"/>
    <w:rsid w:val="00F20C96"/>
    <w:rsid w:val="00F2152B"/>
    <w:rsid w:val="00F24A46"/>
    <w:rsid w:val="00F25FEF"/>
    <w:rsid w:val="00F34790"/>
    <w:rsid w:val="00F34933"/>
    <w:rsid w:val="00F36BC2"/>
    <w:rsid w:val="00F40136"/>
    <w:rsid w:val="00F40764"/>
    <w:rsid w:val="00F43B5F"/>
    <w:rsid w:val="00F44F1B"/>
    <w:rsid w:val="00F46825"/>
    <w:rsid w:val="00F46BA8"/>
    <w:rsid w:val="00F5144D"/>
    <w:rsid w:val="00F51B41"/>
    <w:rsid w:val="00F5218E"/>
    <w:rsid w:val="00F54CBE"/>
    <w:rsid w:val="00F55191"/>
    <w:rsid w:val="00F604B6"/>
    <w:rsid w:val="00F7421C"/>
    <w:rsid w:val="00F74697"/>
    <w:rsid w:val="00F764C8"/>
    <w:rsid w:val="00F8092E"/>
    <w:rsid w:val="00F82B43"/>
    <w:rsid w:val="00F838E0"/>
    <w:rsid w:val="00F8517E"/>
    <w:rsid w:val="00F851AF"/>
    <w:rsid w:val="00F901AC"/>
    <w:rsid w:val="00F905BF"/>
    <w:rsid w:val="00F90627"/>
    <w:rsid w:val="00F917F2"/>
    <w:rsid w:val="00F93C8A"/>
    <w:rsid w:val="00F95A5B"/>
    <w:rsid w:val="00F95EBF"/>
    <w:rsid w:val="00F96281"/>
    <w:rsid w:val="00F962EE"/>
    <w:rsid w:val="00F97296"/>
    <w:rsid w:val="00F979B0"/>
    <w:rsid w:val="00FA63C8"/>
    <w:rsid w:val="00FA6C31"/>
    <w:rsid w:val="00FA73B2"/>
    <w:rsid w:val="00FB3044"/>
    <w:rsid w:val="00FB3747"/>
    <w:rsid w:val="00FB660E"/>
    <w:rsid w:val="00FB70B7"/>
    <w:rsid w:val="00FC119D"/>
    <w:rsid w:val="00FC689B"/>
    <w:rsid w:val="00FD0821"/>
    <w:rsid w:val="00FD38DE"/>
    <w:rsid w:val="00FE0C52"/>
    <w:rsid w:val="00FE2C61"/>
    <w:rsid w:val="00FE2E0C"/>
    <w:rsid w:val="00FE499F"/>
    <w:rsid w:val="00FE7868"/>
    <w:rsid w:val="00FF025E"/>
    <w:rsid w:val="00FF74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7CB"/>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74697"/>
    <w:pPr>
      <w:spacing w:after="0" w:line="240" w:lineRule="auto"/>
      <w:ind w:left="708"/>
    </w:pPr>
    <w:rPr>
      <w:rFonts w:ascii="Trebuchet MS" w:eastAsia="Times New Roman" w:hAnsi="Trebuchet MS"/>
      <w:sz w:val="24"/>
      <w:szCs w:val="24"/>
    </w:rPr>
  </w:style>
  <w:style w:type="paragraph" w:customStyle="1" w:styleId="PargrafodaLista1">
    <w:name w:val="Parágrafo da Lista1"/>
    <w:basedOn w:val="Normal"/>
    <w:rsid w:val="00874FB8"/>
    <w:pPr>
      <w:spacing w:after="0" w:line="240" w:lineRule="auto"/>
      <w:ind w:left="708"/>
    </w:pPr>
    <w:rPr>
      <w:rFonts w:ascii="Trebuchet MS" w:eastAsia="Times New Roman" w:hAnsi="Trebuchet MS"/>
      <w:color w:val="000000"/>
      <w:kern w:val="28"/>
      <w:sz w:val="24"/>
      <w:szCs w:val="24"/>
      <w:lang w:eastAsia="pt-BR"/>
    </w:rPr>
  </w:style>
  <w:style w:type="paragraph" w:customStyle="1" w:styleId="PargrafodaLista2">
    <w:name w:val="Parágrafo da Lista2"/>
    <w:basedOn w:val="Normal"/>
    <w:rsid w:val="002E3357"/>
    <w:pPr>
      <w:spacing w:after="0" w:line="240" w:lineRule="auto"/>
      <w:ind w:left="708"/>
    </w:pPr>
    <w:rPr>
      <w:rFonts w:ascii="Trebuchet MS" w:eastAsia="Times New Roman" w:hAnsi="Trebuchet MS"/>
      <w:color w:val="000000"/>
      <w:kern w:val="28"/>
      <w:sz w:val="24"/>
      <w:szCs w:val="24"/>
      <w:lang w:eastAsia="pt-BR"/>
    </w:rPr>
  </w:style>
  <w:style w:type="paragraph" w:styleId="Cabealho">
    <w:name w:val="header"/>
    <w:basedOn w:val="Normal"/>
    <w:link w:val="CabealhoChar"/>
    <w:uiPriority w:val="99"/>
    <w:unhideWhenUsed/>
    <w:rsid w:val="007C7FC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7FCF"/>
  </w:style>
  <w:style w:type="paragraph" w:styleId="Rodap">
    <w:name w:val="footer"/>
    <w:basedOn w:val="Normal"/>
    <w:link w:val="RodapChar"/>
    <w:uiPriority w:val="99"/>
    <w:unhideWhenUsed/>
    <w:rsid w:val="007C7FCF"/>
    <w:pPr>
      <w:tabs>
        <w:tab w:val="center" w:pos="4252"/>
        <w:tab w:val="right" w:pos="8504"/>
      </w:tabs>
      <w:spacing w:after="0" w:line="240" w:lineRule="auto"/>
    </w:pPr>
  </w:style>
  <w:style w:type="character" w:customStyle="1" w:styleId="RodapChar">
    <w:name w:val="Rodapé Char"/>
    <w:basedOn w:val="Fontepargpadro"/>
    <w:link w:val="Rodap"/>
    <w:uiPriority w:val="99"/>
    <w:rsid w:val="007C7FCF"/>
  </w:style>
  <w:style w:type="paragraph" w:customStyle="1" w:styleId="PargrafodaLista3">
    <w:name w:val="Parágrafo da Lista3"/>
    <w:basedOn w:val="Normal"/>
    <w:rsid w:val="006B178D"/>
    <w:pPr>
      <w:spacing w:after="0" w:line="240" w:lineRule="auto"/>
      <w:ind w:left="708"/>
    </w:pPr>
    <w:rPr>
      <w:rFonts w:ascii="Trebuchet MS" w:eastAsia="Times New Roman" w:hAnsi="Trebuchet MS"/>
      <w:color w:val="000000"/>
      <w:kern w:val="28"/>
      <w:sz w:val="24"/>
      <w:szCs w:val="24"/>
      <w:lang w:eastAsia="pt-BR"/>
    </w:rPr>
  </w:style>
  <w:style w:type="paragraph" w:styleId="Textodebalo">
    <w:name w:val="Balloon Text"/>
    <w:basedOn w:val="Normal"/>
    <w:link w:val="TextodebaloChar"/>
    <w:uiPriority w:val="99"/>
    <w:semiHidden/>
    <w:unhideWhenUsed/>
    <w:rsid w:val="0015255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2553"/>
    <w:rPr>
      <w:rFonts w:ascii="Tahoma" w:hAnsi="Tahoma" w:cs="Tahoma"/>
      <w:sz w:val="16"/>
      <w:szCs w:val="16"/>
    </w:rPr>
  </w:style>
  <w:style w:type="paragraph" w:customStyle="1" w:styleId="PargrafodaLista4">
    <w:name w:val="Parágrafo da Lista4"/>
    <w:basedOn w:val="Normal"/>
    <w:rsid w:val="003C7A0B"/>
    <w:pPr>
      <w:spacing w:after="0" w:line="240" w:lineRule="auto"/>
      <w:ind w:left="708"/>
    </w:pPr>
    <w:rPr>
      <w:rFonts w:ascii="Trebuchet MS" w:eastAsia="Times New Roman" w:hAnsi="Trebuchet MS"/>
      <w:color w:val="000000"/>
      <w:kern w:val="28"/>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7CB"/>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74697"/>
    <w:pPr>
      <w:spacing w:after="0" w:line="240" w:lineRule="auto"/>
      <w:ind w:left="708"/>
    </w:pPr>
    <w:rPr>
      <w:rFonts w:ascii="Trebuchet MS" w:eastAsia="Times New Roman" w:hAnsi="Trebuchet MS"/>
      <w:sz w:val="24"/>
      <w:szCs w:val="24"/>
    </w:rPr>
  </w:style>
  <w:style w:type="paragraph" w:customStyle="1" w:styleId="PargrafodaLista1">
    <w:name w:val="Parágrafo da Lista1"/>
    <w:basedOn w:val="Normal"/>
    <w:rsid w:val="00874FB8"/>
    <w:pPr>
      <w:spacing w:after="0" w:line="240" w:lineRule="auto"/>
      <w:ind w:left="708"/>
    </w:pPr>
    <w:rPr>
      <w:rFonts w:ascii="Trebuchet MS" w:eastAsia="Times New Roman" w:hAnsi="Trebuchet MS"/>
      <w:color w:val="000000"/>
      <w:kern w:val="28"/>
      <w:sz w:val="24"/>
      <w:szCs w:val="24"/>
      <w:lang w:eastAsia="pt-BR"/>
    </w:rPr>
  </w:style>
  <w:style w:type="paragraph" w:customStyle="1" w:styleId="PargrafodaLista2">
    <w:name w:val="Parágrafo da Lista2"/>
    <w:basedOn w:val="Normal"/>
    <w:rsid w:val="002E3357"/>
    <w:pPr>
      <w:spacing w:after="0" w:line="240" w:lineRule="auto"/>
      <w:ind w:left="708"/>
    </w:pPr>
    <w:rPr>
      <w:rFonts w:ascii="Trebuchet MS" w:eastAsia="Times New Roman" w:hAnsi="Trebuchet MS"/>
      <w:color w:val="000000"/>
      <w:kern w:val="28"/>
      <w:sz w:val="24"/>
      <w:szCs w:val="24"/>
      <w:lang w:eastAsia="pt-BR"/>
    </w:rPr>
  </w:style>
  <w:style w:type="paragraph" w:styleId="Cabealho">
    <w:name w:val="header"/>
    <w:basedOn w:val="Normal"/>
    <w:link w:val="CabealhoChar"/>
    <w:uiPriority w:val="99"/>
    <w:unhideWhenUsed/>
    <w:rsid w:val="007C7FC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7FCF"/>
  </w:style>
  <w:style w:type="paragraph" w:styleId="Rodap">
    <w:name w:val="footer"/>
    <w:basedOn w:val="Normal"/>
    <w:link w:val="RodapChar"/>
    <w:uiPriority w:val="99"/>
    <w:unhideWhenUsed/>
    <w:rsid w:val="007C7FCF"/>
    <w:pPr>
      <w:tabs>
        <w:tab w:val="center" w:pos="4252"/>
        <w:tab w:val="right" w:pos="8504"/>
      </w:tabs>
      <w:spacing w:after="0" w:line="240" w:lineRule="auto"/>
    </w:pPr>
  </w:style>
  <w:style w:type="character" w:customStyle="1" w:styleId="RodapChar">
    <w:name w:val="Rodapé Char"/>
    <w:basedOn w:val="Fontepargpadro"/>
    <w:link w:val="Rodap"/>
    <w:uiPriority w:val="99"/>
    <w:rsid w:val="007C7FCF"/>
  </w:style>
  <w:style w:type="paragraph" w:customStyle="1" w:styleId="PargrafodaLista3">
    <w:name w:val="Parágrafo da Lista3"/>
    <w:basedOn w:val="Normal"/>
    <w:rsid w:val="006B178D"/>
    <w:pPr>
      <w:spacing w:after="0" w:line="240" w:lineRule="auto"/>
      <w:ind w:left="708"/>
    </w:pPr>
    <w:rPr>
      <w:rFonts w:ascii="Trebuchet MS" w:eastAsia="Times New Roman" w:hAnsi="Trebuchet MS"/>
      <w:color w:val="000000"/>
      <w:kern w:val="28"/>
      <w:sz w:val="24"/>
      <w:szCs w:val="24"/>
      <w:lang w:eastAsia="pt-BR"/>
    </w:rPr>
  </w:style>
  <w:style w:type="paragraph" w:styleId="Textodebalo">
    <w:name w:val="Balloon Text"/>
    <w:basedOn w:val="Normal"/>
    <w:link w:val="TextodebaloChar"/>
    <w:uiPriority w:val="99"/>
    <w:semiHidden/>
    <w:unhideWhenUsed/>
    <w:rsid w:val="0015255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2553"/>
    <w:rPr>
      <w:rFonts w:ascii="Tahoma" w:hAnsi="Tahoma" w:cs="Tahoma"/>
      <w:sz w:val="16"/>
      <w:szCs w:val="16"/>
    </w:rPr>
  </w:style>
  <w:style w:type="paragraph" w:customStyle="1" w:styleId="PargrafodaLista4">
    <w:name w:val="Parágrafo da Lista4"/>
    <w:basedOn w:val="Normal"/>
    <w:rsid w:val="003C7A0B"/>
    <w:pPr>
      <w:spacing w:after="0" w:line="240" w:lineRule="auto"/>
      <w:ind w:left="708"/>
    </w:pPr>
    <w:rPr>
      <w:rFonts w:ascii="Trebuchet MS" w:eastAsia="Times New Roman" w:hAnsi="Trebuchet MS"/>
      <w:color w:val="000000"/>
      <w:kern w:val="28"/>
      <w:sz w:val="24"/>
      <w:szCs w:val="24"/>
      <w:lang w:eastAsia="pt-BR"/>
    </w:rPr>
  </w:style>
</w:styles>
</file>

<file path=word/webSettings.xml><?xml version="1.0" encoding="utf-8"?>
<w:webSettings xmlns:r="http://schemas.openxmlformats.org/officeDocument/2006/relationships" xmlns:w="http://schemas.openxmlformats.org/wordprocessingml/2006/main">
  <w:divs>
    <w:div w:id="3091424">
      <w:bodyDiv w:val="1"/>
      <w:marLeft w:val="0"/>
      <w:marRight w:val="0"/>
      <w:marTop w:val="0"/>
      <w:marBottom w:val="0"/>
      <w:divBdr>
        <w:top w:val="none" w:sz="0" w:space="0" w:color="auto"/>
        <w:left w:val="none" w:sz="0" w:space="0" w:color="auto"/>
        <w:bottom w:val="none" w:sz="0" w:space="0" w:color="auto"/>
        <w:right w:val="none" w:sz="0" w:space="0" w:color="auto"/>
      </w:divBdr>
    </w:div>
    <w:div w:id="86853783">
      <w:bodyDiv w:val="1"/>
      <w:marLeft w:val="0"/>
      <w:marRight w:val="0"/>
      <w:marTop w:val="0"/>
      <w:marBottom w:val="0"/>
      <w:divBdr>
        <w:top w:val="none" w:sz="0" w:space="0" w:color="auto"/>
        <w:left w:val="none" w:sz="0" w:space="0" w:color="auto"/>
        <w:bottom w:val="none" w:sz="0" w:space="0" w:color="auto"/>
        <w:right w:val="none" w:sz="0" w:space="0" w:color="auto"/>
      </w:divBdr>
    </w:div>
    <w:div w:id="133571773">
      <w:bodyDiv w:val="1"/>
      <w:marLeft w:val="0"/>
      <w:marRight w:val="0"/>
      <w:marTop w:val="0"/>
      <w:marBottom w:val="0"/>
      <w:divBdr>
        <w:top w:val="none" w:sz="0" w:space="0" w:color="auto"/>
        <w:left w:val="none" w:sz="0" w:space="0" w:color="auto"/>
        <w:bottom w:val="none" w:sz="0" w:space="0" w:color="auto"/>
        <w:right w:val="none" w:sz="0" w:space="0" w:color="auto"/>
      </w:divBdr>
    </w:div>
    <w:div w:id="225186848">
      <w:bodyDiv w:val="1"/>
      <w:marLeft w:val="0"/>
      <w:marRight w:val="0"/>
      <w:marTop w:val="0"/>
      <w:marBottom w:val="0"/>
      <w:divBdr>
        <w:top w:val="none" w:sz="0" w:space="0" w:color="auto"/>
        <w:left w:val="none" w:sz="0" w:space="0" w:color="auto"/>
        <w:bottom w:val="none" w:sz="0" w:space="0" w:color="auto"/>
        <w:right w:val="none" w:sz="0" w:space="0" w:color="auto"/>
      </w:divBdr>
    </w:div>
    <w:div w:id="236020570">
      <w:bodyDiv w:val="1"/>
      <w:marLeft w:val="0"/>
      <w:marRight w:val="0"/>
      <w:marTop w:val="0"/>
      <w:marBottom w:val="0"/>
      <w:divBdr>
        <w:top w:val="none" w:sz="0" w:space="0" w:color="auto"/>
        <w:left w:val="none" w:sz="0" w:space="0" w:color="auto"/>
        <w:bottom w:val="none" w:sz="0" w:space="0" w:color="auto"/>
        <w:right w:val="none" w:sz="0" w:space="0" w:color="auto"/>
      </w:divBdr>
    </w:div>
    <w:div w:id="240455188">
      <w:bodyDiv w:val="1"/>
      <w:marLeft w:val="0"/>
      <w:marRight w:val="0"/>
      <w:marTop w:val="0"/>
      <w:marBottom w:val="0"/>
      <w:divBdr>
        <w:top w:val="none" w:sz="0" w:space="0" w:color="auto"/>
        <w:left w:val="none" w:sz="0" w:space="0" w:color="auto"/>
        <w:bottom w:val="none" w:sz="0" w:space="0" w:color="auto"/>
        <w:right w:val="none" w:sz="0" w:space="0" w:color="auto"/>
      </w:divBdr>
    </w:div>
    <w:div w:id="249194203">
      <w:bodyDiv w:val="1"/>
      <w:marLeft w:val="0"/>
      <w:marRight w:val="0"/>
      <w:marTop w:val="0"/>
      <w:marBottom w:val="0"/>
      <w:divBdr>
        <w:top w:val="none" w:sz="0" w:space="0" w:color="auto"/>
        <w:left w:val="none" w:sz="0" w:space="0" w:color="auto"/>
        <w:bottom w:val="none" w:sz="0" w:space="0" w:color="auto"/>
        <w:right w:val="none" w:sz="0" w:space="0" w:color="auto"/>
      </w:divBdr>
    </w:div>
    <w:div w:id="326717089">
      <w:bodyDiv w:val="1"/>
      <w:marLeft w:val="0"/>
      <w:marRight w:val="0"/>
      <w:marTop w:val="0"/>
      <w:marBottom w:val="0"/>
      <w:divBdr>
        <w:top w:val="none" w:sz="0" w:space="0" w:color="auto"/>
        <w:left w:val="none" w:sz="0" w:space="0" w:color="auto"/>
        <w:bottom w:val="none" w:sz="0" w:space="0" w:color="auto"/>
        <w:right w:val="none" w:sz="0" w:space="0" w:color="auto"/>
      </w:divBdr>
    </w:div>
    <w:div w:id="366758425">
      <w:bodyDiv w:val="1"/>
      <w:marLeft w:val="0"/>
      <w:marRight w:val="0"/>
      <w:marTop w:val="0"/>
      <w:marBottom w:val="0"/>
      <w:divBdr>
        <w:top w:val="none" w:sz="0" w:space="0" w:color="auto"/>
        <w:left w:val="none" w:sz="0" w:space="0" w:color="auto"/>
        <w:bottom w:val="none" w:sz="0" w:space="0" w:color="auto"/>
        <w:right w:val="none" w:sz="0" w:space="0" w:color="auto"/>
      </w:divBdr>
    </w:div>
    <w:div w:id="367528420">
      <w:bodyDiv w:val="1"/>
      <w:marLeft w:val="0"/>
      <w:marRight w:val="0"/>
      <w:marTop w:val="0"/>
      <w:marBottom w:val="0"/>
      <w:divBdr>
        <w:top w:val="none" w:sz="0" w:space="0" w:color="auto"/>
        <w:left w:val="none" w:sz="0" w:space="0" w:color="auto"/>
        <w:bottom w:val="none" w:sz="0" w:space="0" w:color="auto"/>
        <w:right w:val="none" w:sz="0" w:space="0" w:color="auto"/>
      </w:divBdr>
    </w:div>
    <w:div w:id="395207807">
      <w:bodyDiv w:val="1"/>
      <w:marLeft w:val="0"/>
      <w:marRight w:val="0"/>
      <w:marTop w:val="0"/>
      <w:marBottom w:val="0"/>
      <w:divBdr>
        <w:top w:val="none" w:sz="0" w:space="0" w:color="auto"/>
        <w:left w:val="none" w:sz="0" w:space="0" w:color="auto"/>
        <w:bottom w:val="none" w:sz="0" w:space="0" w:color="auto"/>
        <w:right w:val="none" w:sz="0" w:space="0" w:color="auto"/>
      </w:divBdr>
      <w:divsChild>
        <w:div w:id="50154146">
          <w:marLeft w:val="0"/>
          <w:marRight w:val="0"/>
          <w:marTop w:val="86"/>
          <w:marBottom w:val="0"/>
          <w:divBdr>
            <w:top w:val="none" w:sz="0" w:space="0" w:color="auto"/>
            <w:left w:val="none" w:sz="0" w:space="0" w:color="auto"/>
            <w:bottom w:val="none" w:sz="0" w:space="0" w:color="auto"/>
            <w:right w:val="none" w:sz="0" w:space="0" w:color="auto"/>
          </w:divBdr>
        </w:div>
        <w:div w:id="728843836">
          <w:marLeft w:val="0"/>
          <w:marRight w:val="0"/>
          <w:marTop w:val="86"/>
          <w:marBottom w:val="0"/>
          <w:divBdr>
            <w:top w:val="none" w:sz="0" w:space="0" w:color="auto"/>
            <w:left w:val="none" w:sz="0" w:space="0" w:color="auto"/>
            <w:bottom w:val="none" w:sz="0" w:space="0" w:color="auto"/>
            <w:right w:val="none" w:sz="0" w:space="0" w:color="auto"/>
          </w:divBdr>
        </w:div>
        <w:div w:id="834413404">
          <w:marLeft w:val="0"/>
          <w:marRight w:val="0"/>
          <w:marTop w:val="86"/>
          <w:marBottom w:val="0"/>
          <w:divBdr>
            <w:top w:val="none" w:sz="0" w:space="0" w:color="auto"/>
            <w:left w:val="none" w:sz="0" w:space="0" w:color="auto"/>
            <w:bottom w:val="none" w:sz="0" w:space="0" w:color="auto"/>
            <w:right w:val="none" w:sz="0" w:space="0" w:color="auto"/>
          </w:divBdr>
        </w:div>
        <w:div w:id="1381396767">
          <w:marLeft w:val="0"/>
          <w:marRight w:val="0"/>
          <w:marTop w:val="86"/>
          <w:marBottom w:val="0"/>
          <w:divBdr>
            <w:top w:val="none" w:sz="0" w:space="0" w:color="auto"/>
            <w:left w:val="none" w:sz="0" w:space="0" w:color="auto"/>
            <w:bottom w:val="none" w:sz="0" w:space="0" w:color="auto"/>
            <w:right w:val="none" w:sz="0" w:space="0" w:color="auto"/>
          </w:divBdr>
        </w:div>
        <w:div w:id="1820337769">
          <w:marLeft w:val="0"/>
          <w:marRight w:val="0"/>
          <w:marTop w:val="86"/>
          <w:marBottom w:val="0"/>
          <w:divBdr>
            <w:top w:val="none" w:sz="0" w:space="0" w:color="auto"/>
            <w:left w:val="none" w:sz="0" w:space="0" w:color="auto"/>
            <w:bottom w:val="none" w:sz="0" w:space="0" w:color="auto"/>
            <w:right w:val="none" w:sz="0" w:space="0" w:color="auto"/>
          </w:divBdr>
        </w:div>
      </w:divsChild>
    </w:div>
    <w:div w:id="658658411">
      <w:bodyDiv w:val="1"/>
      <w:marLeft w:val="0"/>
      <w:marRight w:val="0"/>
      <w:marTop w:val="0"/>
      <w:marBottom w:val="0"/>
      <w:divBdr>
        <w:top w:val="none" w:sz="0" w:space="0" w:color="auto"/>
        <w:left w:val="none" w:sz="0" w:space="0" w:color="auto"/>
        <w:bottom w:val="none" w:sz="0" w:space="0" w:color="auto"/>
        <w:right w:val="none" w:sz="0" w:space="0" w:color="auto"/>
      </w:divBdr>
    </w:div>
    <w:div w:id="724334144">
      <w:bodyDiv w:val="1"/>
      <w:marLeft w:val="0"/>
      <w:marRight w:val="0"/>
      <w:marTop w:val="0"/>
      <w:marBottom w:val="0"/>
      <w:divBdr>
        <w:top w:val="none" w:sz="0" w:space="0" w:color="auto"/>
        <w:left w:val="none" w:sz="0" w:space="0" w:color="auto"/>
        <w:bottom w:val="none" w:sz="0" w:space="0" w:color="auto"/>
        <w:right w:val="none" w:sz="0" w:space="0" w:color="auto"/>
      </w:divBdr>
    </w:div>
    <w:div w:id="763958258">
      <w:bodyDiv w:val="1"/>
      <w:marLeft w:val="0"/>
      <w:marRight w:val="0"/>
      <w:marTop w:val="0"/>
      <w:marBottom w:val="0"/>
      <w:divBdr>
        <w:top w:val="none" w:sz="0" w:space="0" w:color="auto"/>
        <w:left w:val="none" w:sz="0" w:space="0" w:color="auto"/>
        <w:bottom w:val="none" w:sz="0" w:space="0" w:color="auto"/>
        <w:right w:val="none" w:sz="0" w:space="0" w:color="auto"/>
      </w:divBdr>
    </w:div>
    <w:div w:id="838084741">
      <w:bodyDiv w:val="1"/>
      <w:marLeft w:val="0"/>
      <w:marRight w:val="0"/>
      <w:marTop w:val="0"/>
      <w:marBottom w:val="0"/>
      <w:divBdr>
        <w:top w:val="none" w:sz="0" w:space="0" w:color="auto"/>
        <w:left w:val="none" w:sz="0" w:space="0" w:color="auto"/>
        <w:bottom w:val="none" w:sz="0" w:space="0" w:color="auto"/>
        <w:right w:val="none" w:sz="0" w:space="0" w:color="auto"/>
      </w:divBdr>
    </w:div>
    <w:div w:id="868102374">
      <w:bodyDiv w:val="1"/>
      <w:marLeft w:val="0"/>
      <w:marRight w:val="0"/>
      <w:marTop w:val="0"/>
      <w:marBottom w:val="0"/>
      <w:divBdr>
        <w:top w:val="none" w:sz="0" w:space="0" w:color="auto"/>
        <w:left w:val="none" w:sz="0" w:space="0" w:color="auto"/>
        <w:bottom w:val="none" w:sz="0" w:space="0" w:color="auto"/>
        <w:right w:val="none" w:sz="0" w:space="0" w:color="auto"/>
      </w:divBdr>
    </w:div>
    <w:div w:id="969439160">
      <w:bodyDiv w:val="1"/>
      <w:marLeft w:val="0"/>
      <w:marRight w:val="0"/>
      <w:marTop w:val="0"/>
      <w:marBottom w:val="0"/>
      <w:divBdr>
        <w:top w:val="none" w:sz="0" w:space="0" w:color="auto"/>
        <w:left w:val="none" w:sz="0" w:space="0" w:color="auto"/>
        <w:bottom w:val="none" w:sz="0" w:space="0" w:color="auto"/>
        <w:right w:val="none" w:sz="0" w:space="0" w:color="auto"/>
      </w:divBdr>
    </w:div>
    <w:div w:id="1019895038">
      <w:bodyDiv w:val="1"/>
      <w:marLeft w:val="0"/>
      <w:marRight w:val="0"/>
      <w:marTop w:val="0"/>
      <w:marBottom w:val="0"/>
      <w:divBdr>
        <w:top w:val="none" w:sz="0" w:space="0" w:color="auto"/>
        <w:left w:val="none" w:sz="0" w:space="0" w:color="auto"/>
        <w:bottom w:val="none" w:sz="0" w:space="0" w:color="auto"/>
        <w:right w:val="none" w:sz="0" w:space="0" w:color="auto"/>
      </w:divBdr>
    </w:div>
    <w:div w:id="1021514572">
      <w:bodyDiv w:val="1"/>
      <w:marLeft w:val="0"/>
      <w:marRight w:val="0"/>
      <w:marTop w:val="0"/>
      <w:marBottom w:val="0"/>
      <w:divBdr>
        <w:top w:val="none" w:sz="0" w:space="0" w:color="auto"/>
        <w:left w:val="none" w:sz="0" w:space="0" w:color="auto"/>
        <w:bottom w:val="none" w:sz="0" w:space="0" w:color="auto"/>
        <w:right w:val="none" w:sz="0" w:space="0" w:color="auto"/>
      </w:divBdr>
    </w:div>
    <w:div w:id="1036613329">
      <w:bodyDiv w:val="1"/>
      <w:marLeft w:val="0"/>
      <w:marRight w:val="0"/>
      <w:marTop w:val="0"/>
      <w:marBottom w:val="0"/>
      <w:divBdr>
        <w:top w:val="none" w:sz="0" w:space="0" w:color="auto"/>
        <w:left w:val="none" w:sz="0" w:space="0" w:color="auto"/>
        <w:bottom w:val="none" w:sz="0" w:space="0" w:color="auto"/>
        <w:right w:val="none" w:sz="0" w:space="0" w:color="auto"/>
      </w:divBdr>
    </w:div>
    <w:div w:id="1049453076">
      <w:bodyDiv w:val="1"/>
      <w:marLeft w:val="0"/>
      <w:marRight w:val="0"/>
      <w:marTop w:val="0"/>
      <w:marBottom w:val="0"/>
      <w:divBdr>
        <w:top w:val="none" w:sz="0" w:space="0" w:color="auto"/>
        <w:left w:val="none" w:sz="0" w:space="0" w:color="auto"/>
        <w:bottom w:val="none" w:sz="0" w:space="0" w:color="auto"/>
        <w:right w:val="none" w:sz="0" w:space="0" w:color="auto"/>
      </w:divBdr>
    </w:div>
    <w:div w:id="1078400730">
      <w:bodyDiv w:val="1"/>
      <w:marLeft w:val="0"/>
      <w:marRight w:val="0"/>
      <w:marTop w:val="0"/>
      <w:marBottom w:val="0"/>
      <w:divBdr>
        <w:top w:val="none" w:sz="0" w:space="0" w:color="auto"/>
        <w:left w:val="none" w:sz="0" w:space="0" w:color="auto"/>
        <w:bottom w:val="none" w:sz="0" w:space="0" w:color="auto"/>
        <w:right w:val="none" w:sz="0" w:space="0" w:color="auto"/>
      </w:divBdr>
    </w:div>
    <w:div w:id="1097557715">
      <w:bodyDiv w:val="1"/>
      <w:marLeft w:val="0"/>
      <w:marRight w:val="0"/>
      <w:marTop w:val="0"/>
      <w:marBottom w:val="0"/>
      <w:divBdr>
        <w:top w:val="none" w:sz="0" w:space="0" w:color="auto"/>
        <w:left w:val="none" w:sz="0" w:space="0" w:color="auto"/>
        <w:bottom w:val="none" w:sz="0" w:space="0" w:color="auto"/>
        <w:right w:val="none" w:sz="0" w:space="0" w:color="auto"/>
      </w:divBdr>
      <w:divsChild>
        <w:div w:id="1507282884">
          <w:marLeft w:val="0"/>
          <w:marRight w:val="0"/>
          <w:marTop w:val="86"/>
          <w:marBottom w:val="0"/>
          <w:divBdr>
            <w:top w:val="none" w:sz="0" w:space="0" w:color="auto"/>
            <w:left w:val="none" w:sz="0" w:space="0" w:color="auto"/>
            <w:bottom w:val="none" w:sz="0" w:space="0" w:color="auto"/>
            <w:right w:val="none" w:sz="0" w:space="0" w:color="auto"/>
          </w:divBdr>
        </w:div>
        <w:div w:id="1567759204">
          <w:marLeft w:val="0"/>
          <w:marRight w:val="0"/>
          <w:marTop w:val="86"/>
          <w:marBottom w:val="0"/>
          <w:divBdr>
            <w:top w:val="none" w:sz="0" w:space="0" w:color="auto"/>
            <w:left w:val="none" w:sz="0" w:space="0" w:color="auto"/>
            <w:bottom w:val="none" w:sz="0" w:space="0" w:color="auto"/>
            <w:right w:val="none" w:sz="0" w:space="0" w:color="auto"/>
          </w:divBdr>
        </w:div>
        <w:div w:id="1751778700">
          <w:marLeft w:val="0"/>
          <w:marRight w:val="0"/>
          <w:marTop w:val="86"/>
          <w:marBottom w:val="0"/>
          <w:divBdr>
            <w:top w:val="none" w:sz="0" w:space="0" w:color="auto"/>
            <w:left w:val="none" w:sz="0" w:space="0" w:color="auto"/>
            <w:bottom w:val="none" w:sz="0" w:space="0" w:color="auto"/>
            <w:right w:val="none" w:sz="0" w:space="0" w:color="auto"/>
          </w:divBdr>
        </w:div>
      </w:divsChild>
    </w:div>
    <w:div w:id="1098019970">
      <w:bodyDiv w:val="1"/>
      <w:marLeft w:val="0"/>
      <w:marRight w:val="0"/>
      <w:marTop w:val="0"/>
      <w:marBottom w:val="0"/>
      <w:divBdr>
        <w:top w:val="none" w:sz="0" w:space="0" w:color="auto"/>
        <w:left w:val="none" w:sz="0" w:space="0" w:color="auto"/>
        <w:bottom w:val="none" w:sz="0" w:space="0" w:color="auto"/>
        <w:right w:val="none" w:sz="0" w:space="0" w:color="auto"/>
      </w:divBdr>
    </w:div>
    <w:div w:id="1219826691">
      <w:bodyDiv w:val="1"/>
      <w:marLeft w:val="0"/>
      <w:marRight w:val="0"/>
      <w:marTop w:val="0"/>
      <w:marBottom w:val="0"/>
      <w:divBdr>
        <w:top w:val="none" w:sz="0" w:space="0" w:color="auto"/>
        <w:left w:val="none" w:sz="0" w:space="0" w:color="auto"/>
        <w:bottom w:val="none" w:sz="0" w:space="0" w:color="auto"/>
        <w:right w:val="none" w:sz="0" w:space="0" w:color="auto"/>
      </w:divBdr>
    </w:div>
    <w:div w:id="1225871596">
      <w:bodyDiv w:val="1"/>
      <w:marLeft w:val="0"/>
      <w:marRight w:val="0"/>
      <w:marTop w:val="0"/>
      <w:marBottom w:val="0"/>
      <w:divBdr>
        <w:top w:val="none" w:sz="0" w:space="0" w:color="auto"/>
        <w:left w:val="none" w:sz="0" w:space="0" w:color="auto"/>
        <w:bottom w:val="none" w:sz="0" w:space="0" w:color="auto"/>
        <w:right w:val="none" w:sz="0" w:space="0" w:color="auto"/>
      </w:divBdr>
    </w:div>
    <w:div w:id="1253591310">
      <w:bodyDiv w:val="1"/>
      <w:marLeft w:val="0"/>
      <w:marRight w:val="0"/>
      <w:marTop w:val="0"/>
      <w:marBottom w:val="0"/>
      <w:divBdr>
        <w:top w:val="none" w:sz="0" w:space="0" w:color="auto"/>
        <w:left w:val="none" w:sz="0" w:space="0" w:color="auto"/>
        <w:bottom w:val="none" w:sz="0" w:space="0" w:color="auto"/>
        <w:right w:val="none" w:sz="0" w:space="0" w:color="auto"/>
      </w:divBdr>
    </w:div>
    <w:div w:id="1399093180">
      <w:bodyDiv w:val="1"/>
      <w:marLeft w:val="0"/>
      <w:marRight w:val="0"/>
      <w:marTop w:val="0"/>
      <w:marBottom w:val="0"/>
      <w:divBdr>
        <w:top w:val="none" w:sz="0" w:space="0" w:color="auto"/>
        <w:left w:val="none" w:sz="0" w:space="0" w:color="auto"/>
        <w:bottom w:val="none" w:sz="0" w:space="0" w:color="auto"/>
        <w:right w:val="none" w:sz="0" w:space="0" w:color="auto"/>
      </w:divBdr>
    </w:div>
    <w:div w:id="1407533962">
      <w:bodyDiv w:val="1"/>
      <w:marLeft w:val="0"/>
      <w:marRight w:val="0"/>
      <w:marTop w:val="0"/>
      <w:marBottom w:val="0"/>
      <w:divBdr>
        <w:top w:val="none" w:sz="0" w:space="0" w:color="auto"/>
        <w:left w:val="none" w:sz="0" w:space="0" w:color="auto"/>
        <w:bottom w:val="none" w:sz="0" w:space="0" w:color="auto"/>
        <w:right w:val="none" w:sz="0" w:space="0" w:color="auto"/>
      </w:divBdr>
    </w:div>
    <w:div w:id="1428576995">
      <w:bodyDiv w:val="1"/>
      <w:marLeft w:val="0"/>
      <w:marRight w:val="0"/>
      <w:marTop w:val="0"/>
      <w:marBottom w:val="0"/>
      <w:divBdr>
        <w:top w:val="none" w:sz="0" w:space="0" w:color="auto"/>
        <w:left w:val="none" w:sz="0" w:space="0" w:color="auto"/>
        <w:bottom w:val="none" w:sz="0" w:space="0" w:color="auto"/>
        <w:right w:val="none" w:sz="0" w:space="0" w:color="auto"/>
      </w:divBdr>
    </w:div>
    <w:div w:id="1478646030">
      <w:bodyDiv w:val="1"/>
      <w:marLeft w:val="0"/>
      <w:marRight w:val="0"/>
      <w:marTop w:val="0"/>
      <w:marBottom w:val="0"/>
      <w:divBdr>
        <w:top w:val="none" w:sz="0" w:space="0" w:color="auto"/>
        <w:left w:val="none" w:sz="0" w:space="0" w:color="auto"/>
        <w:bottom w:val="none" w:sz="0" w:space="0" w:color="auto"/>
        <w:right w:val="none" w:sz="0" w:space="0" w:color="auto"/>
      </w:divBdr>
    </w:div>
    <w:div w:id="1505589473">
      <w:bodyDiv w:val="1"/>
      <w:marLeft w:val="0"/>
      <w:marRight w:val="0"/>
      <w:marTop w:val="0"/>
      <w:marBottom w:val="0"/>
      <w:divBdr>
        <w:top w:val="none" w:sz="0" w:space="0" w:color="auto"/>
        <w:left w:val="none" w:sz="0" w:space="0" w:color="auto"/>
        <w:bottom w:val="none" w:sz="0" w:space="0" w:color="auto"/>
        <w:right w:val="none" w:sz="0" w:space="0" w:color="auto"/>
      </w:divBdr>
    </w:div>
    <w:div w:id="1696807626">
      <w:bodyDiv w:val="1"/>
      <w:marLeft w:val="0"/>
      <w:marRight w:val="0"/>
      <w:marTop w:val="0"/>
      <w:marBottom w:val="0"/>
      <w:divBdr>
        <w:top w:val="none" w:sz="0" w:space="0" w:color="auto"/>
        <w:left w:val="none" w:sz="0" w:space="0" w:color="auto"/>
        <w:bottom w:val="none" w:sz="0" w:space="0" w:color="auto"/>
        <w:right w:val="none" w:sz="0" w:space="0" w:color="auto"/>
      </w:divBdr>
    </w:div>
    <w:div w:id="1707488620">
      <w:bodyDiv w:val="1"/>
      <w:marLeft w:val="0"/>
      <w:marRight w:val="0"/>
      <w:marTop w:val="0"/>
      <w:marBottom w:val="0"/>
      <w:divBdr>
        <w:top w:val="none" w:sz="0" w:space="0" w:color="auto"/>
        <w:left w:val="none" w:sz="0" w:space="0" w:color="auto"/>
        <w:bottom w:val="none" w:sz="0" w:space="0" w:color="auto"/>
        <w:right w:val="none" w:sz="0" w:space="0" w:color="auto"/>
      </w:divBdr>
    </w:div>
    <w:div w:id="1793162605">
      <w:bodyDiv w:val="1"/>
      <w:marLeft w:val="0"/>
      <w:marRight w:val="0"/>
      <w:marTop w:val="0"/>
      <w:marBottom w:val="0"/>
      <w:divBdr>
        <w:top w:val="none" w:sz="0" w:space="0" w:color="auto"/>
        <w:left w:val="none" w:sz="0" w:space="0" w:color="auto"/>
        <w:bottom w:val="none" w:sz="0" w:space="0" w:color="auto"/>
        <w:right w:val="none" w:sz="0" w:space="0" w:color="auto"/>
      </w:divBdr>
    </w:div>
    <w:div w:id="1845051836">
      <w:bodyDiv w:val="1"/>
      <w:marLeft w:val="0"/>
      <w:marRight w:val="0"/>
      <w:marTop w:val="0"/>
      <w:marBottom w:val="0"/>
      <w:divBdr>
        <w:top w:val="none" w:sz="0" w:space="0" w:color="auto"/>
        <w:left w:val="none" w:sz="0" w:space="0" w:color="auto"/>
        <w:bottom w:val="none" w:sz="0" w:space="0" w:color="auto"/>
        <w:right w:val="none" w:sz="0" w:space="0" w:color="auto"/>
      </w:divBdr>
    </w:div>
    <w:div w:id="1855076024">
      <w:bodyDiv w:val="1"/>
      <w:marLeft w:val="0"/>
      <w:marRight w:val="0"/>
      <w:marTop w:val="0"/>
      <w:marBottom w:val="0"/>
      <w:divBdr>
        <w:top w:val="none" w:sz="0" w:space="0" w:color="auto"/>
        <w:left w:val="none" w:sz="0" w:space="0" w:color="auto"/>
        <w:bottom w:val="none" w:sz="0" w:space="0" w:color="auto"/>
        <w:right w:val="none" w:sz="0" w:space="0" w:color="auto"/>
      </w:divBdr>
    </w:div>
    <w:div w:id="1862619779">
      <w:bodyDiv w:val="1"/>
      <w:marLeft w:val="0"/>
      <w:marRight w:val="0"/>
      <w:marTop w:val="0"/>
      <w:marBottom w:val="0"/>
      <w:divBdr>
        <w:top w:val="none" w:sz="0" w:space="0" w:color="auto"/>
        <w:left w:val="none" w:sz="0" w:space="0" w:color="auto"/>
        <w:bottom w:val="none" w:sz="0" w:space="0" w:color="auto"/>
        <w:right w:val="none" w:sz="0" w:space="0" w:color="auto"/>
      </w:divBdr>
    </w:div>
    <w:div w:id="1895044736">
      <w:bodyDiv w:val="1"/>
      <w:marLeft w:val="0"/>
      <w:marRight w:val="0"/>
      <w:marTop w:val="0"/>
      <w:marBottom w:val="0"/>
      <w:divBdr>
        <w:top w:val="none" w:sz="0" w:space="0" w:color="auto"/>
        <w:left w:val="none" w:sz="0" w:space="0" w:color="auto"/>
        <w:bottom w:val="none" w:sz="0" w:space="0" w:color="auto"/>
        <w:right w:val="none" w:sz="0" w:space="0" w:color="auto"/>
      </w:divBdr>
    </w:div>
    <w:div w:id="1897813750">
      <w:bodyDiv w:val="1"/>
      <w:marLeft w:val="0"/>
      <w:marRight w:val="0"/>
      <w:marTop w:val="0"/>
      <w:marBottom w:val="0"/>
      <w:divBdr>
        <w:top w:val="none" w:sz="0" w:space="0" w:color="auto"/>
        <w:left w:val="none" w:sz="0" w:space="0" w:color="auto"/>
        <w:bottom w:val="none" w:sz="0" w:space="0" w:color="auto"/>
        <w:right w:val="none" w:sz="0" w:space="0" w:color="auto"/>
      </w:divBdr>
    </w:div>
    <w:div w:id="2024241268">
      <w:bodyDiv w:val="1"/>
      <w:marLeft w:val="0"/>
      <w:marRight w:val="0"/>
      <w:marTop w:val="0"/>
      <w:marBottom w:val="0"/>
      <w:divBdr>
        <w:top w:val="none" w:sz="0" w:space="0" w:color="auto"/>
        <w:left w:val="none" w:sz="0" w:space="0" w:color="auto"/>
        <w:bottom w:val="none" w:sz="0" w:space="0" w:color="auto"/>
        <w:right w:val="none" w:sz="0" w:space="0" w:color="auto"/>
      </w:divBdr>
    </w:div>
    <w:div w:id="2024430917">
      <w:bodyDiv w:val="1"/>
      <w:marLeft w:val="0"/>
      <w:marRight w:val="0"/>
      <w:marTop w:val="0"/>
      <w:marBottom w:val="0"/>
      <w:divBdr>
        <w:top w:val="none" w:sz="0" w:space="0" w:color="auto"/>
        <w:left w:val="none" w:sz="0" w:space="0" w:color="auto"/>
        <w:bottom w:val="none" w:sz="0" w:space="0" w:color="auto"/>
        <w:right w:val="none" w:sz="0" w:space="0" w:color="auto"/>
      </w:divBdr>
    </w:div>
    <w:div w:id="2119133090">
      <w:bodyDiv w:val="1"/>
      <w:marLeft w:val="0"/>
      <w:marRight w:val="0"/>
      <w:marTop w:val="0"/>
      <w:marBottom w:val="0"/>
      <w:divBdr>
        <w:top w:val="none" w:sz="0" w:space="0" w:color="auto"/>
        <w:left w:val="none" w:sz="0" w:space="0" w:color="auto"/>
        <w:bottom w:val="none" w:sz="0" w:space="0" w:color="auto"/>
        <w:right w:val="none" w:sz="0" w:space="0" w:color="auto"/>
      </w:divBdr>
    </w:div>
    <w:div w:id="212750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D8701-1DEE-40B1-8155-E0528238D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8</Pages>
  <Words>2304</Words>
  <Characters>12445</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dc:creator>
  <cp:lastModifiedBy>Nattalee Viegas</cp:lastModifiedBy>
  <cp:revision>26</cp:revision>
  <cp:lastPrinted>2013-03-25T15:54:00Z</cp:lastPrinted>
  <dcterms:created xsi:type="dcterms:W3CDTF">2013-03-21T12:25:00Z</dcterms:created>
  <dcterms:modified xsi:type="dcterms:W3CDTF">2013-03-28T20:49:00Z</dcterms:modified>
</cp:coreProperties>
</file>