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CB1" w:rsidRDefault="00370CB1" w:rsidP="003D5B79">
      <w:pPr>
        <w:pStyle w:val="Cabealho"/>
        <w:rPr>
          <w:rFonts w:ascii="Arial" w:hAnsi="Arial" w:cs="Arial"/>
          <w:b/>
          <w:color w:val="548DD4" w:themeColor="text2" w:themeTint="99"/>
          <w:sz w:val="20"/>
          <w:szCs w:val="20"/>
        </w:rPr>
      </w:pPr>
    </w:p>
    <w:p w:rsidR="00711F8E" w:rsidRPr="00750365" w:rsidRDefault="00711F8E" w:rsidP="00711F8E">
      <w:pPr>
        <w:pStyle w:val="Cabealho"/>
        <w:rPr>
          <w:rFonts w:ascii="Arial" w:hAnsi="Arial" w:cs="Arial"/>
          <w:b/>
          <w:color w:val="548DD4" w:themeColor="text2" w:themeTint="99"/>
          <w:sz w:val="20"/>
          <w:szCs w:val="20"/>
        </w:rPr>
      </w:pPr>
      <w:r>
        <w:rPr>
          <w:rFonts w:ascii="Arial" w:hAnsi="Arial" w:cs="Arial"/>
          <w:b/>
          <w:color w:val="548DD4" w:themeColor="text2" w:themeTint="99"/>
          <w:sz w:val="20"/>
          <w:szCs w:val="20"/>
        </w:rPr>
        <w:t>Operadora</w:t>
      </w:r>
    </w:p>
    <w:p w:rsidR="00711F8E" w:rsidRDefault="00711F8E" w:rsidP="00711F8E">
      <w:pPr>
        <w:jc w:val="both"/>
      </w:pPr>
    </w:p>
    <w:p w:rsidR="00711F8E" w:rsidRDefault="00711F8E" w:rsidP="00711F8E">
      <w:pPr>
        <w:jc w:val="both"/>
      </w:pPr>
      <w:r>
        <w:t xml:space="preserve">Bom dia. Sejam bem-vindos à teleconferência da Wilson, Sons Limited referente ao resultado do 1º trimestre de 2013. Hoje conosco temos o </w:t>
      </w:r>
      <w:r w:rsidRPr="003505B2">
        <w:rPr>
          <w:b/>
        </w:rPr>
        <w:t>Sr. Felipe Gutterres</w:t>
      </w:r>
      <w:r>
        <w:t>, CFO da subsidiária brasileira e Relações com Investidores.</w:t>
      </w:r>
    </w:p>
    <w:p w:rsidR="00711F8E" w:rsidRDefault="00711F8E" w:rsidP="00711F8E">
      <w:pPr>
        <w:jc w:val="both"/>
      </w:pPr>
      <w:r>
        <w:t>Informamos que todos os participantes estarão apenas ouvindo a teleconferência durante a apresentação da Empresa. Em seguida, iniciaremos a sessão de perguntas e respostas para analistas do setor, quando mais instruções serão fornecidas. Caso alguém necessite de alguma assistência durante a conferência, por favor, solicite a ajuda de um operador, digitando *0.</w:t>
      </w:r>
    </w:p>
    <w:p w:rsidR="00711F8E" w:rsidRDefault="00711F8E" w:rsidP="00711F8E">
      <w:pPr>
        <w:jc w:val="both"/>
      </w:pPr>
      <w:r>
        <w:t>O áudio e os slides desta teleconferência estão sendo apresentados simultaneamente na Internet, no endereço www.wilsonsons.com.br/ri. Neste endereço é encontrada a respectiva apresentação para download.</w:t>
      </w:r>
    </w:p>
    <w:p w:rsidR="00711F8E" w:rsidRDefault="00711F8E" w:rsidP="00711F8E">
      <w:pPr>
        <w:jc w:val="both"/>
      </w:pPr>
      <w:r>
        <w:t>Antes de prosseguir, gostaríamos de esclarecer que eventuais declarações que possam ser feitas durante esta teleconferência, relativas às perspectivas de negócios da Wilson, Sons, projeções e metas operacionais e financeiras, constituem-se em crenças e premissas da diretoria da Companhia, bem como em informações atualmente disponíveis. Elas envolvem riscos, incertezas e premissas, pois se referem a eventos futuros e, portanto, dependem de circunstâncias que podem ou não ocorrer. Investidores devem compreender que condições econômicas gerais, da indústria e outros fatores operacionais podem afetar o desempenho futuro da Wilson, Sons e conduzir a resultados que diferem materialmente daqueles expressos em tais considerações futuras.</w:t>
      </w:r>
    </w:p>
    <w:p w:rsidR="00711F8E" w:rsidRDefault="00711F8E" w:rsidP="00711F8E">
      <w:pPr>
        <w:jc w:val="both"/>
      </w:pPr>
      <w:r>
        <w:t>Agora, gostaríamos de passar a palavra ao Sr. Felipe Gutterres, CFO da subsidiária brasileira e Relações com Investidores, que iniciará a apresentação. Por favor, Sr. Felipe, pode prosseguir.</w:t>
      </w:r>
    </w:p>
    <w:p w:rsidR="00711F8E" w:rsidRDefault="00711F8E" w:rsidP="003D5B79">
      <w:pPr>
        <w:pStyle w:val="Cabealho"/>
        <w:rPr>
          <w:rFonts w:ascii="Arial" w:hAnsi="Arial" w:cs="Arial"/>
          <w:b/>
          <w:color w:val="548DD4" w:themeColor="text2" w:themeTint="99"/>
          <w:sz w:val="20"/>
          <w:szCs w:val="20"/>
        </w:rPr>
      </w:pPr>
    </w:p>
    <w:p w:rsidR="00370CB1" w:rsidRDefault="00370CB1" w:rsidP="003D5B79">
      <w:pPr>
        <w:pStyle w:val="Cabealho"/>
        <w:rPr>
          <w:rFonts w:ascii="Arial" w:hAnsi="Arial" w:cs="Arial"/>
          <w:b/>
          <w:color w:val="548DD4" w:themeColor="text2" w:themeTint="99"/>
          <w:sz w:val="20"/>
          <w:szCs w:val="20"/>
        </w:rPr>
      </w:pPr>
    </w:p>
    <w:p w:rsidR="003D5B79" w:rsidRPr="00750365" w:rsidRDefault="00095F8A" w:rsidP="003D5B79">
      <w:pPr>
        <w:pStyle w:val="Cabealho"/>
        <w:rPr>
          <w:rFonts w:ascii="Arial" w:hAnsi="Arial" w:cs="Arial"/>
          <w:b/>
          <w:color w:val="548DD4" w:themeColor="text2" w:themeTint="99"/>
          <w:sz w:val="20"/>
          <w:szCs w:val="20"/>
        </w:rPr>
      </w:pPr>
      <w:r w:rsidRPr="00750365">
        <w:rPr>
          <w:rFonts w:ascii="Arial" w:hAnsi="Arial" w:cs="Arial"/>
          <w:b/>
          <w:color w:val="548DD4" w:themeColor="text2" w:themeTint="99"/>
          <w:sz w:val="20"/>
          <w:szCs w:val="20"/>
        </w:rPr>
        <w:t>Felipe Gutterres</w:t>
      </w:r>
    </w:p>
    <w:p w:rsidR="0016485B" w:rsidRPr="00750365" w:rsidRDefault="0016485B" w:rsidP="00E32326">
      <w:pPr>
        <w:pStyle w:val="Cabealho"/>
        <w:spacing w:line="360" w:lineRule="auto"/>
        <w:jc w:val="both"/>
        <w:rPr>
          <w:rFonts w:ascii="Arial" w:hAnsi="Arial" w:cs="Arial"/>
          <w:sz w:val="20"/>
          <w:szCs w:val="20"/>
        </w:rPr>
      </w:pPr>
    </w:p>
    <w:p w:rsidR="00D530FA" w:rsidRPr="00750365" w:rsidRDefault="00095F8A" w:rsidP="00E32326">
      <w:pPr>
        <w:pStyle w:val="Cabealho"/>
        <w:spacing w:line="360" w:lineRule="auto"/>
        <w:jc w:val="both"/>
        <w:rPr>
          <w:rFonts w:ascii="Arial" w:hAnsi="Arial" w:cs="Arial"/>
          <w:sz w:val="20"/>
          <w:szCs w:val="20"/>
        </w:rPr>
      </w:pPr>
      <w:r w:rsidRPr="00750365">
        <w:rPr>
          <w:rFonts w:ascii="Arial" w:hAnsi="Arial" w:cs="Arial"/>
          <w:sz w:val="20"/>
          <w:szCs w:val="20"/>
        </w:rPr>
        <w:t xml:space="preserve">Bom dia a todos. </w:t>
      </w:r>
      <w:r w:rsidR="00A407F7" w:rsidRPr="00750365">
        <w:rPr>
          <w:rFonts w:ascii="Arial" w:hAnsi="Arial" w:cs="Arial"/>
          <w:sz w:val="20"/>
          <w:szCs w:val="20"/>
        </w:rPr>
        <w:t xml:space="preserve">Obrigado por </w:t>
      </w:r>
      <w:r w:rsidR="00A61E09" w:rsidRPr="00750365">
        <w:rPr>
          <w:rFonts w:ascii="Arial" w:hAnsi="Arial" w:cs="Arial"/>
          <w:sz w:val="20"/>
          <w:szCs w:val="20"/>
        </w:rPr>
        <w:t xml:space="preserve">participarem da </w:t>
      </w:r>
      <w:r w:rsidR="00FB1CB1" w:rsidRPr="00750365">
        <w:rPr>
          <w:rFonts w:ascii="Arial" w:hAnsi="Arial" w:cs="Arial"/>
          <w:sz w:val="20"/>
          <w:szCs w:val="20"/>
        </w:rPr>
        <w:t>conferência</w:t>
      </w:r>
      <w:r w:rsidR="00A61E09" w:rsidRPr="00750365">
        <w:rPr>
          <w:rFonts w:ascii="Arial" w:hAnsi="Arial" w:cs="Arial"/>
          <w:sz w:val="20"/>
          <w:szCs w:val="20"/>
        </w:rPr>
        <w:t xml:space="preserve"> </w:t>
      </w:r>
      <w:r w:rsidR="001D6B78" w:rsidRPr="00750365">
        <w:rPr>
          <w:rFonts w:ascii="Arial" w:hAnsi="Arial" w:cs="Arial"/>
          <w:sz w:val="20"/>
          <w:szCs w:val="20"/>
        </w:rPr>
        <w:t>de</w:t>
      </w:r>
      <w:r w:rsidR="00A61E09" w:rsidRPr="00750365">
        <w:rPr>
          <w:rFonts w:ascii="Arial" w:hAnsi="Arial" w:cs="Arial"/>
          <w:sz w:val="20"/>
          <w:szCs w:val="20"/>
        </w:rPr>
        <w:t xml:space="preserve"> resultados d</w:t>
      </w:r>
      <w:r w:rsidR="001D6B78" w:rsidRPr="00750365">
        <w:rPr>
          <w:rFonts w:ascii="Arial" w:hAnsi="Arial" w:cs="Arial"/>
          <w:sz w:val="20"/>
          <w:szCs w:val="20"/>
        </w:rPr>
        <w:t>o primeiro trimestre de 2013</w:t>
      </w:r>
      <w:r w:rsidR="00750365">
        <w:rPr>
          <w:rFonts w:ascii="Arial" w:hAnsi="Arial" w:cs="Arial"/>
          <w:sz w:val="20"/>
          <w:szCs w:val="20"/>
        </w:rPr>
        <w:t xml:space="preserve">. Vou </w:t>
      </w:r>
      <w:r w:rsidR="00A407F7" w:rsidRPr="00750365">
        <w:rPr>
          <w:rFonts w:ascii="Arial" w:hAnsi="Arial" w:cs="Arial"/>
          <w:sz w:val="20"/>
          <w:szCs w:val="20"/>
        </w:rPr>
        <w:t xml:space="preserve">comentar os </w:t>
      </w:r>
      <w:r w:rsidR="00750365">
        <w:rPr>
          <w:rFonts w:ascii="Arial" w:hAnsi="Arial" w:cs="Arial"/>
          <w:sz w:val="20"/>
          <w:szCs w:val="20"/>
        </w:rPr>
        <w:t xml:space="preserve">nossos </w:t>
      </w:r>
      <w:r w:rsidR="00A407F7" w:rsidRPr="00750365">
        <w:rPr>
          <w:rFonts w:ascii="Arial" w:hAnsi="Arial" w:cs="Arial"/>
          <w:sz w:val="20"/>
          <w:szCs w:val="20"/>
        </w:rPr>
        <w:t>resultados</w:t>
      </w:r>
      <w:r w:rsidRPr="00750365">
        <w:rPr>
          <w:rFonts w:ascii="Arial" w:hAnsi="Arial" w:cs="Arial"/>
          <w:sz w:val="20"/>
          <w:szCs w:val="20"/>
        </w:rPr>
        <w:t xml:space="preserve"> </w:t>
      </w:r>
      <w:r w:rsidR="00A61E09" w:rsidRPr="00750365">
        <w:rPr>
          <w:rFonts w:ascii="Arial" w:hAnsi="Arial" w:cs="Arial"/>
          <w:sz w:val="20"/>
          <w:szCs w:val="20"/>
        </w:rPr>
        <w:t>do</w:t>
      </w:r>
      <w:r w:rsidR="00750365">
        <w:rPr>
          <w:rFonts w:ascii="Arial" w:hAnsi="Arial" w:cs="Arial"/>
          <w:sz w:val="20"/>
          <w:szCs w:val="20"/>
        </w:rPr>
        <w:t xml:space="preserve"> trimestre, </w:t>
      </w:r>
      <w:r w:rsidR="00065BA9" w:rsidRPr="00750365">
        <w:rPr>
          <w:rFonts w:ascii="Arial" w:hAnsi="Arial" w:cs="Arial"/>
          <w:sz w:val="20"/>
          <w:szCs w:val="20"/>
        </w:rPr>
        <w:t>nossos negócios, entregas e perspectivas</w:t>
      </w:r>
      <w:r w:rsidR="00A407F7" w:rsidRPr="00750365">
        <w:rPr>
          <w:rFonts w:ascii="Arial" w:hAnsi="Arial" w:cs="Arial"/>
          <w:sz w:val="20"/>
          <w:szCs w:val="20"/>
        </w:rPr>
        <w:t>.</w:t>
      </w:r>
      <w:r w:rsidR="00283B75" w:rsidRPr="00750365">
        <w:rPr>
          <w:rFonts w:ascii="Arial" w:hAnsi="Arial" w:cs="Arial"/>
          <w:sz w:val="20"/>
          <w:szCs w:val="20"/>
        </w:rPr>
        <w:t xml:space="preserve"> Começo</w:t>
      </w:r>
      <w:r w:rsidR="00D81161" w:rsidRPr="00750365">
        <w:rPr>
          <w:rFonts w:ascii="Arial" w:hAnsi="Arial" w:cs="Arial"/>
          <w:sz w:val="20"/>
          <w:szCs w:val="20"/>
        </w:rPr>
        <w:t xml:space="preserve"> </w:t>
      </w:r>
      <w:r w:rsidR="00A407F7" w:rsidRPr="00750365">
        <w:rPr>
          <w:rFonts w:ascii="Arial" w:hAnsi="Arial" w:cs="Arial"/>
          <w:sz w:val="20"/>
          <w:szCs w:val="20"/>
        </w:rPr>
        <w:t xml:space="preserve">a </w:t>
      </w:r>
      <w:r w:rsidR="00E32326" w:rsidRPr="00750365">
        <w:rPr>
          <w:rFonts w:ascii="Arial" w:hAnsi="Arial" w:cs="Arial"/>
          <w:sz w:val="20"/>
          <w:szCs w:val="20"/>
        </w:rPr>
        <w:t xml:space="preserve">apresentação pelo slide número </w:t>
      </w:r>
      <w:r w:rsidR="00AB3579" w:rsidRPr="00750365">
        <w:rPr>
          <w:rFonts w:ascii="Arial" w:hAnsi="Arial" w:cs="Arial"/>
          <w:sz w:val="20"/>
          <w:szCs w:val="20"/>
        </w:rPr>
        <w:t>4</w:t>
      </w:r>
      <w:r w:rsidR="00A61E09" w:rsidRPr="00750365">
        <w:rPr>
          <w:rFonts w:ascii="Arial" w:hAnsi="Arial" w:cs="Arial"/>
          <w:sz w:val="20"/>
          <w:szCs w:val="20"/>
        </w:rPr>
        <w:t xml:space="preserve"> que contém o resumo dos nossos resultados</w:t>
      </w:r>
      <w:r w:rsidR="00A407F7" w:rsidRPr="00750365">
        <w:rPr>
          <w:rFonts w:ascii="Arial" w:hAnsi="Arial" w:cs="Arial"/>
          <w:sz w:val="20"/>
          <w:szCs w:val="20"/>
        </w:rPr>
        <w:t>.</w:t>
      </w:r>
    </w:p>
    <w:p w:rsidR="00E32326" w:rsidRPr="00750365" w:rsidRDefault="00E32326" w:rsidP="00E32326">
      <w:pPr>
        <w:pStyle w:val="Cabealho"/>
        <w:spacing w:line="360" w:lineRule="auto"/>
        <w:jc w:val="both"/>
        <w:rPr>
          <w:rFonts w:ascii="Arial" w:hAnsi="Arial" w:cs="Arial"/>
          <w:sz w:val="16"/>
          <w:szCs w:val="16"/>
        </w:rPr>
      </w:pPr>
    </w:p>
    <w:p w:rsidR="00CD4EF7" w:rsidRPr="00750365" w:rsidRDefault="001D6B78" w:rsidP="00714262">
      <w:pPr>
        <w:pStyle w:val="Cabealho"/>
        <w:spacing w:line="360" w:lineRule="auto"/>
        <w:ind w:left="66"/>
        <w:jc w:val="both"/>
        <w:rPr>
          <w:rFonts w:ascii="Arial" w:hAnsi="Arial" w:cs="Arial"/>
          <w:sz w:val="20"/>
          <w:szCs w:val="20"/>
        </w:rPr>
      </w:pPr>
      <w:r w:rsidRPr="00750365">
        <w:rPr>
          <w:rFonts w:ascii="Arial" w:hAnsi="Arial" w:cs="Arial"/>
          <w:sz w:val="20"/>
          <w:szCs w:val="20"/>
        </w:rPr>
        <w:t xml:space="preserve">Antes de </w:t>
      </w:r>
      <w:r w:rsidR="001149C6" w:rsidRPr="00750365">
        <w:rPr>
          <w:rFonts w:ascii="Arial" w:hAnsi="Arial" w:cs="Arial"/>
          <w:sz w:val="20"/>
          <w:szCs w:val="20"/>
        </w:rPr>
        <w:t>iniciarmos</w:t>
      </w:r>
      <w:r w:rsidRPr="00750365">
        <w:rPr>
          <w:rFonts w:ascii="Arial" w:hAnsi="Arial" w:cs="Arial"/>
          <w:sz w:val="20"/>
          <w:szCs w:val="20"/>
        </w:rPr>
        <w:t xml:space="preserve"> a divulgação vale </w:t>
      </w:r>
      <w:r w:rsidR="0077317D" w:rsidRPr="00750365">
        <w:rPr>
          <w:rFonts w:ascii="Arial" w:hAnsi="Arial" w:cs="Arial"/>
          <w:sz w:val="20"/>
          <w:szCs w:val="20"/>
        </w:rPr>
        <w:t>mencionar</w:t>
      </w:r>
      <w:r w:rsidRPr="00750365">
        <w:rPr>
          <w:rFonts w:ascii="Arial" w:hAnsi="Arial" w:cs="Arial"/>
          <w:sz w:val="20"/>
          <w:szCs w:val="20"/>
        </w:rPr>
        <w:t xml:space="preserve"> que nossas informações consolidadas incluem </w:t>
      </w:r>
      <w:r w:rsidR="00EE729E" w:rsidRPr="00750365">
        <w:rPr>
          <w:rFonts w:ascii="Arial" w:hAnsi="Arial" w:cs="Arial"/>
          <w:sz w:val="20"/>
          <w:szCs w:val="20"/>
        </w:rPr>
        <w:t>mudanças no</w:t>
      </w:r>
      <w:r w:rsidR="001149C6" w:rsidRPr="00750365">
        <w:rPr>
          <w:rFonts w:ascii="Arial" w:hAnsi="Arial" w:cs="Arial"/>
          <w:sz w:val="20"/>
          <w:szCs w:val="20"/>
        </w:rPr>
        <w:t xml:space="preserve"> IFRS </w:t>
      </w:r>
      <w:r w:rsidR="00EE729E" w:rsidRPr="00750365">
        <w:rPr>
          <w:rFonts w:ascii="Arial" w:hAnsi="Arial" w:cs="Arial"/>
          <w:sz w:val="20"/>
          <w:szCs w:val="20"/>
        </w:rPr>
        <w:t>10</w:t>
      </w:r>
      <w:r w:rsidR="00DD1AB1" w:rsidRPr="00750365">
        <w:rPr>
          <w:rFonts w:ascii="Arial" w:hAnsi="Arial" w:cs="Arial"/>
          <w:sz w:val="20"/>
          <w:szCs w:val="20"/>
        </w:rPr>
        <w:t xml:space="preserve"> e</w:t>
      </w:r>
      <w:r w:rsidR="00EE729E" w:rsidRPr="00750365">
        <w:rPr>
          <w:rFonts w:ascii="Arial" w:hAnsi="Arial" w:cs="Arial"/>
          <w:sz w:val="20"/>
          <w:szCs w:val="20"/>
        </w:rPr>
        <w:t xml:space="preserve"> 11 que </w:t>
      </w:r>
      <w:r w:rsidR="00AB3579" w:rsidRPr="00750365">
        <w:rPr>
          <w:rFonts w:ascii="Arial" w:hAnsi="Arial" w:cs="Arial"/>
          <w:sz w:val="20"/>
          <w:szCs w:val="20"/>
        </w:rPr>
        <w:t>alteram</w:t>
      </w:r>
      <w:r w:rsidR="001149C6" w:rsidRPr="00750365">
        <w:rPr>
          <w:rFonts w:ascii="Arial" w:hAnsi="Arial" w:cs="Arial"/>
          <w:sz w:val="20"/>
          <w:szCs w:val="20"/>
        </w:rPr>
        <w:t xml:space="preserve"> o tratamento contábil da nossa Joint Venture Wilson Sons Ultratug Offshore e </w:t>
      </w:r>
      <w:r w:rsidR="005A30F2" w:rsidRPr="00750365">
        <w:rPr>
          <w:rFonts w:ascii="Arial" w:hAnsi="Arial" w:cs="Arial"/>
          <w:sz w:val="20"/>
          <w:szCs w:val="20"/>
        </w:rPr>
        <w:t>da Allink, empresa controlada pelo grupo</w:t>
      </w:r>
      <w:r w:rsidR="00CD4EF7" w:rsidRPr="00750365">
        <w:rPr>
          <w:rFonts w:ascii="Arial" w:hAnsi="Arial" w:cs="Arial"/>
          <w:sz w:val="20"/>
          <w:szCs w:val="20"/>
        </w:rPr>
        <w:t>,</w:t>
      </w:r>
      <w:r w:rsidR="005A30F2" w:rsidRPr="00750365">
        <w:rPr>
          <w:rFonts w:ascii="Arial" w:hAnsi="Arial" w:cs="Arial"/>
          <w:sz w:val="20"/>
          <w:szCs w:val="20"/>
        </w:rPr>
        <w:t xml:space="preserve"> responsável pela consolidação de carga marítima. A mudança faz com que o lucro do nosso negócio Embarcações Offshore seja con</w:t>
      </w:r>
      <w:r w:rsidR="00AB3579" w:rsidRPr="00750365">
        <w:rPr>
          <w:rFonts w:ascii="Arial" w:hAnsi="Arial" w:cs="Arial"/>
          <w:sz w:val="20"/>
          <w:szCs w:val="20"/>
        </w:rPr>
        <w:t>solidado em uma única linha de R</w:t>
      </w:r>
      <w:r w:rsidR="005A30F2" w:rsidRPr="00750365">
        <w:rPr>
          <w:rFonts w:ascii="Arial" w:hAnsi="Arial" w:cs="Arial"/>
          <w:sz w:val="20"/>
          <w:szCs w:val="20"/>
        </w:rPr>
        <w:t xml:space="preserve">esultado e no </w:t>
      </w:r>
      <w:r w:rsidR="00AB3579" w:rsidRPr="00750365">
        <w:rPr>
          <w:rFonts w:ascii="Arial" w:hAnsi="Arial" w:cs="Arial"/>
          <w:sz w:val="20"/>
          <w:szCs w:val="20"/>
        </w:rPr>
        <w:t>Balanço</w:t>
      </w:r>
      <w:r w:rsidR="005A30F2" w:rsidRPr="00750365">
        <w:rPr>
          <w:rFonts w:ascii="Arial" w:hAnsi="Arial" w:cs="Arial"/>
          <w:sz w:val="20"/>
          <w:szCs w:val="20"/>
        </w:rPr>
        <w:t xml:space="preserve">. Adicionalmente nosso negócio Allink, que antes tinha apenas 50% </w:t>
      </w:r>
      <w:r w:rsidR="00CD4EF7" w:rsidRPr="00750365">
        <w:rPr>
          <w:rFonts w:ascii="Arial" w:hAnsi="Arial" w:cs="Arial"/>
          <w:sz w:val="20"/>
          <w:szCs w:val="20"/>
        </w:rPr>
        <w:t>registrados n</w:t>
      </w:r>
      <w:r w:rsidR="005A30F2" w:rsidRPr="00750365">
        <w:rPr>
          <w:rFonts w:ascii="Arial" w:hAnsi="Arial" w:cs="Arial"/>
          <w:sz w:val="20"/>
          <w:szCs w:val="20"/>
        </w:rPr>
        <w:t>o</w:t>
      </w:r>
      <w:r w:rsidR="00CD4EF7" w:rsidRPr="00750365">
        <w:rPr>
          <w:rFonts w:ascii="Arial" w:hAnsi="Arial" w:cs="Arial"/>
          <w:sz w:val="20"/>
          <w:szCs w:val="20"/>
        </w:rPr>
        <w:t>s itens</w:t>
      </w:r>
      <w:r w:rsidR="005A30F2" w:rsidRPr="00750365">
        <w:rPr>
          <w:rFonts w:ascii="Arial" w:hAnsi="Arial" w:cs="Arial"/>
          <w:sz w:val="20"/>
          <w:szCs w:val="20"/>
        </w:rPr>
        <w:t xml:space="preserve"> </w:t>
      </w:r>
      <w:r w:rsidR="00CD4EF7" w:rsidRPr="00750365">
        <w:rPr>
          <w:rFonts w:ascii="Arial" w:hAnsi="Arial" w:cs="Arial"/>
          <w:sz w:val="20"/>
          <w:szCs w:val="20"/>
        </w:rPr>
        <w:t xml:space="preserve">de </w:t>
      </w:r>
      <w:r w:rsidR="005A30F2" w:rsidRPr="00750365">
        <w:rPr>
          <w:rFonts w:ascii="Arial" w:hAnsi="Arial" w:cs="Arial"/>
          <w:sz w:val="20"/>
          <w:szCs w:val="20"/>
        </w:rPr>
        <w:t xml:space="preserve">balanço </w:t>
      </w:r>
      <w:r w:rsidR="00CD4EF7" w:rsidRPr="00750365">
        <w:rPr>
          <w:rFonts w:ascii="Arial" w:hAnsi="Arial" w:cs="Arial"/>
          <w:sz w:val="20"/>
          <w:szCs w:val="20"/>
        </w:rPr>
        <w:t>e demonstrações de</w:t>
      </w:r>
      <w:r w:rsidR="00AB3579" w:rsidRPr="00750365">
        <w:rPr>
          <w:rFonts w:ascii="Arial" w:hAnsi="Arial" w:cs="Arial"/>
          <w:sz w:val="20"/>
          <w:szCs w:val="20"/>
        </w:rPr>
        <w:t xml:space="preserve"> resultado</w:t>
      </w:r>
      <w:r w:rsidR="009F56D6" w:rsidRPr="00750365">
        <w:rPr>
          <w:rFonts w:ascii="Arial" w:hAnsi="Arial" w:cs="Arial"/>
          <w:sz w:val="20"/>
          <w:szCs w:val="20"/>
        </w:rPr>
        <w:t>, passa a registrar 100%</w:t>
      </w:r>
      <w:r w:rsidR="005A30F2" w:rsidRPr="00750365">
        <w:rPr>
          <w:rFonts w:ascii="Arial" w:hAnsi="Arial" w:cs="Arial"/>
          <w:sz w:val="20"/>
          <w:szCs w:val="20"/>
        </w:rPr>
        <w:t xml:space="preserve">, tendo como contrapartida o restante dos 50% subtraídos do </w:t>
      </w:r>
      <w:r w:rsidR="00FF0254" w:rsidRPr="00750365">
        <w:rPr>
          <w:rFonts w:ascii="Arial" w:hAnsi="Arial" w:cs="Arial"/>
          <w:sz w:val="20"/>
          <w:szCs w:val="20"/>
        </w:rPr>
        <w:t>Patrimônio Líquid</w:t>
      </w:r>
      <w:r w:rsidR="004924DB" w:rsidRPr="00750365">
        <w:rPr>
          <w:rFonts w:ascii="Arial" w:hAnsi="Arial" w:cs="Arial"/>
          <w:sz w:val="20"/>
          <w:szCs w:val="20"/>
        </w:rPr>
        <w:t xml:space="preserve">o, na linha </w:t>
      </w:r>
      <w:r w:rsidR="00CD4EF7" w:rsidRPr="00750365">
        <w:rPr>
          <w:rFonts w:ascii="Arial" w:hAnsi="Arial" w:cs="Arial"/>
          <w:sz w:val="20"/>
          <w:szCs w:val="20"/>
        </w:rPr>
        <w:t>“</w:t>
      </w:r>
      <w:r w:rsidR="004924DB" w:rsidRPr="00750365">
        <w:rPr>
          <w:rFonts w:ascii="Arial" w:hAnsi="Arial" w:cs="Arial"/>
          <w:sz w:val="20"/>
          <w:szCs w:val="20"/>
        </w:rPr>
        <w:t>Participação de não controladores</w:t>
      </w:r>
      <w:r w:rsidR="00CD4EF7" w:rsidRPr="00750365">
        <w:rPr>
          <w:rFonts w:ascii="Arial" w:hAnsi="Arial" w:cs="Arial"/>
          <w:sz w:val="20"/>
          <w:szCs w:val="20"/>
        </w:rPr>
        <w:t>”</w:t>
      </w:r>
      <w:r w:rsidR="00FF0254" w:rsidRPr="00750365">
        <w:rPr>
          <w:rFonts w:ascii="Arial" w:hAnsi="Arial" w:cs="Arial"/>
          <w:sz w:val="20"/>
          <w:szCs w:val="20"/>
        </w:rPr>
        <w:t xml:space="preserve">. </w:t>
      </w:r>
    </w:p>
    <w:p w:rsidR="00CD4EF7" w:rsidRPr="00750365" w:rsidRDefault="00CD4EF7" w:rsidP="00CD4EF7">
      <w:pPr>
        <w:pStyle w:val="Cabealho"/>
        <w:spacing w:line="360" w:lineRule="auto"/>
        <w:jc w:val="both"/>
        <w:rPr>
          <w:rFonts w:ascii="Arial" w:hAnsi="Arial" w:cs="Arial"/>
          <w:sz w:val="16"/>
          <w:szCs w:val="16"/>
        </w:rPr>
      </w:pPr>
    </w:p>
    <w:p w:rsidR="004924DB" w:rsidRPr="00750365" w:rsidRDefault="00750365" w:rsidP="00E32326">
      <w:pPr>
        <w:pStyle w:val="Cabealho"/>
        <w:spacing w:line="360" w:lineRule="auto"/>
        <w:jc w:val="both"/>
        <w:rPr>
          <w:rFonts w:ascii="Arial" w:hAnsi="Arial" w:cs="Arial"/>
          <w:sz w:val="20"/>
          <w:szCs w:val="20"/>
        </w:rPr>
      </w:pPr>
      <w:r>
        <w:rPr>
          <w:rFonts w:ascii="Arial" w:hAnsi="Arial" w:cs="Arial"/>
          <w:sz w:val="20"/>
          <w:szCs w:val="20"/>
        </w:rPr>
        <w:lastRenderedPageBreak/>
        <w:t>F</w:t>
      </w:r>
      <w:r w:rsidR="004924DB" w:rsidRPr="00750365">
        <w:rPr>
          <w:rFonts w:ascii="Arial" w:hAnsi="Arial" w:cs="Arial"/>
          <w:sz w:val="20"/>
          <w:szCs w:val="20"/>
        </w:rPr>
        <w:t>alando sobre os resultados.</w:t>
      </w:r>
    </w:p>
    <w:p w:rsidR="00CD4EF7" w:rsidRPr="00750365" w:rsidRDefault="00CD4EF7" w:rsidP="00E32326">
      <w:pPr>
        <w:pStyle w:val="Cabealho"/>
        <w:spacing w:line="360" w:lineRule="auto"/>
        <w:jc w:val="both"/>
        <w:rPr>
          <w:rFonts w:ascii="Arial" w:hAnsi="Arial" w:cs="Arial"/>
          <w:sz w:val="16"/>
          <w:szCs w:val="16"/>
        </w:rPr>
      </w:pPr>
    </w:p>
    <w:p w:rsidR="00CD4EF7" w:rsidRPr="00750365" w:rsidRDefault="00E32326" w:rsidP="00CD4EF7">
      <w:pPr>
        <w:pStyle w:val="Cabealho"/>
        <w:spacing w:line="360" w:lineRule="auto"/>
        <w:jc w:val="both"/>
        <w:rPr>
          <w:rFonts w:ascii="Arial" w:hAnsi="Arial" w:cs="Arial"/>
          <w:sz w:val="20"/>
          <w:szCs w:val="20"/>
        </w:rPr>
      </w:pPr>
      <w:r w:rsidRPr="00750365">
        <w:rPr>
          <w:rFonts w:ascii="Arial" w:hAnsi="Arial" w:cs="Arial"/>
          <w:sz w:val="20"/>
          <w:szCs w:val="20"/>
        </w:rPr>
        <w:t xml:space="preserve">Tivemos uma </w:t>
      </w:r>
      <w:r w:rsidR="00A61E09" w:rsidRPr="00750365">
        <w:rPr>
          <w:rFonts w:ascii="Arial" w:hAnsi="Arial" w:cs="Arial"/>
          <w:sz w:val="20"/>
          <w:szCs w:val="20"/>
        </w:rPr>
        <w:t xml:space="preserve">Receita Líquida de US$ </w:t>
      </w:r>
      <w:r w:rsidR="001D6B78" w:rsidRPr="00750365">
        <w:rPr>
          <w:rFonts w:ascii="Arial" w:hAnsi="Arial" w:cs="Arial"/>
          <w:sz w:val="20"/>
          <w:szCs w:val="20"/>
        </w:rPr>
        <w:t>149</w:t>
      </w:r>
      <w:r w:rsidR="00A61E09" w:rsidRPr="00750365">
        <w:rPr>
          <w:rFonts w:ascii="Arial" w:hAnsi="Arial" w:cs="Arial"/>
          <w:sz w:val="20"/>
          <w:szCs w:val="20"/>
        </w:rPr>
        <w:t>,</w:t>
      </w:r>
      <w:r w:rsidR="001D6B78" w:rsidRPr="00750365">
        <w:rPr>
          <w:rFonts w:ascii="Arial" w:hAnsi="Arial" w:cs="Arial"/>
          <w:sz w:val="20"/>
          <w:szCs w:val="20"/>
        </w:rPr>
        <w:t>2</w:t>
      </w:r>
      <w:r w:rsidR="00E14844" w:rsidRPr="00750365">
        <w:rPr>
          <w:rFonts w:ascii="Arial" w:hAnsi="Arial" w:cs="Arial"/>
          <w:sz w:val="20"/>
          <w:szCs w:val="20"/>
        </w:rPr>
        <w:t xml:space="preserve"> milhões </w:t>
      </w:r>
      <w:r w:rsidR="001D6B78" w:rsidRPr="00750365">
        <w:rPr>
          <w:rFonts w:ascii="Arial" w:hAnsi="Arial" w:cs="Arial"/>
          <w:sz w:val="20"/>
          <w:szCs w:val="20"/>
        </w:rPr>
        <w:t>no primeiro trimestre</w:t>
      </w:r>
      <w:r w:rsidR="00A61E09" w:rsidRPr="00750365">
        <w:rPr>
          <w:rFonts w:ascii="Arial" w:hAnsi="Arial" w:cs="Arial"/>
          <w:sz w:val="20"/>
          <w:szCs w:val="20"/>
        </w:rPr>
        <w:t xml:space="preserve">, </w:t>
      </w:r>
      <w:r w:rsidR="001D6B78" w:rsidRPr="00750365">
        <w:rPr>
          <w:rFonts w:ascii="Arial" w:hAnsi="Arial" w:cs="Arial"/>
          <w:sz w:val="20"/>
          <w:szCs w:val="20"/>
        </w:rPr>
        <w:t>em linha com o primeiro trimestre do ano anterior</w:t>
      </w:r>
      <w:r w:rsidR="00E14844" w:rsidRPr="00750365">
        <w:rPr>
          <w:rFonts w:ascii="Arial" w:hAnsi="Arial" w:cs="Arial"/>
          <w:sz w:val="20"/>
          <w:szCs w:val="20"/>
        </w:rPr>
        <w:t xml:space="preserve">. </w:t>
      </w:r>
    </w:p>
    <w:p w:rsidR="00CD4EF7" w:rsidRPr="00750365" w:rsidRDefault="004924DB" w:rsidP="00CD4EF7">
      <w:pPr>
        <w:pStyle w:val="Cabealho"/>
        <w:numPr>
          <w:ilvl w:val="0"/>
          <w:numId w:val="27"/>
        </w:numPr>
        <w:spacing w:line="360" w:lineRule="auto"/>
        <w:ind w:left="426"/>
        <w:jc w:val="both"/>
        <w:rPr>
          <w:rFonts w:ascii="Arial" w:hAnsi="Arial" w:cs="Arial"/>
          <w:sz w:val="20"/>
          <w:szCs w:val="20"/>
        </w:rPr>
      </w:pPr>
      <w:r w:rsidRPr="00750365">
        <w:rPr>
          <w:rFonts w:ascii="Arial" w:hAnsi="Arial" w:cs="Arial"/>
          <w:sz w:val="20"/>
          <w:szCs w:val="20"/>
        </w:rPr>
        <w:t>O menor volume de exportações</w:t>
      </w:r>
      <w:r w:rsidR="00CD4EF7" w:rsidRPr="00750365">
        <w:rPr>
          <w:rFonts w:ascii="Arial" w:hAnsi="Arial" w:cs="Arial"/>
          <w:sz w:val="20"/>
          <w:szCs w:val="20"/>
        </w:rPr>
        <w:t>,</w:t>
      </w:r>
      <w:r w:rsidRPr="00750365">
        <w:rPr>
          <w:rFonts w:ascii="Arial" w:hAnsi="Arial" w:cs="Arial"/>
          <w:sz w:val="20"/>
          <w:szCs w:val="20"/>
        </w:rPr>
        <w:t xml:space="preserve"> </w:t>
      </w:r>
    </w:p>
    <w:p w:rsidR="00CD4EF7" w:rsidRPr="00750365" w:rsidRDefault="00CD4EF7" w:rsidP="00CD4EF7">
      <w:pPr>
        <w:pStyle w:val="Cabealho"/>
        <w:numPr>
          <w:ilvl w:val="0"/>
          <w:numId w:val="27"/>
        </w:numPr>
        <w:spacing w:line="360" w:lineRule="auto"/>
        <w:ind w:left="426"/>
        <w:jc w:val="both"/>
        <w:rPr>
          <w:rFonts w:ascii="Arial" w:hAnsi="Arial" w:cs="Arial"/>
          <w:sz w:val="20"/>
          <w:szCs w:val="20"/>
        </w:rPr>
      </w:pPr>
      <w:r w:rsidRPr="00750365">
        <w:rPr>
          <w:rFonts w:ascii="Arial" w:hAnsi="Arial" w:cs="Arial"/>
          <w:sz w:val="20"/>
          <w:szCs w:val="20"/>
        </w:rPr>
        <w:t>R</w:t>
      </w:r>
      <w:r w:rsidR="004924DB" w:rsidRPr="00750365">
        <w:rPr>
          <w:rFonts w:ascii="Arial" w:hAnsi="Arial" w:cs="Arial"/>
          <w:sz w:val="20"/>
          <w:szCs w:val="20"/>
        </w:rPr>
        <w:t xml:space="preserve">edução na operação de um cliente da </w:t>
      </w:r>
      <w:r w:rsidR="00750365" w:rsidRPr="00750365">
        <w:rPr>
          <w:rFonts w:ascii="Arial" w:hAnsi="Arial" w:cs="Arial"/>
          <w:sz w:val="20"/>
          <w:szCs w:val="20"/>
        </w:rPr>
        <w:t>Brasco</w:t>
      </w:r>
      <w:r w:rsidR="00750365">
        <w:rPr>
          <w:rFonts w:ascii="Arial" w:hAnsi="Arial" w:cs="Arial"/>
          <w:sz w:val="20"/>
          <w:szCs w:val="20"/>
        </w:rPr>
        <w:t>, e</w:t>
      </w:r>
      <w:r w:rsidR="00A61E09" w:rsidRPr="00750365">
        <w:rPr>
          <w:rFonts w:ascii="Arial" w:hAnsi="Arial" w:cs="Arial"/>
          <w:sz w:val="20"/>
          <w:szCs w:val="20"/>
        </w:rPr>
        <w:t xml:space="preserve"> </w:t>
      </w:r>
    </w:p>
    <w:p w:rsidR="00750365" w:rsidRDefault="00750365" w:rsidP="00CD4EF7">
      <w:pPr>
        <w:pStyle w:val="Cabealho"/>
        <w:numPr>
          <w:ilvl w:val="0"/>
          <w:numId w:val="27"/>
        </w:numPr>
        <w:spacing w:line="360" w:lineRule="auto"/>
        <w:ind w:left="426"/>
        <w:jc w:val="both"/>
        <w:rPr>
          <w:rFonts w:ascii="Arial" w:hAnsi="Arial" w:cs="Arial"/>
          <w:sz w:val="20"/>
          <w:szCs w:val="20"/>
        </w:rPr>
      </w:pPr>
      <w:r>
        <w:rPr>
          <w:rFonts w:ascii="Arial" w:hAnsi="Arial" w:cs="Arial"/>
          <w:sz w:val="20"/>
          <w:szCs w:val="20"/>
        </w:rPr>
        <w:t xml:space="preserve">A </w:t>
      </w:r>
      <w:r w:rsidR="005E4DB6" w:rsidRPr="00750365">
        <w:rPr>
          <w:rFonts w:ascii="Arial" w:hAnsi="Arial" w:cs="Arial"/>
          <w:sz w:val="20"/>
          <w:szCs w:val="20"/>
        </w:rPr>
        <w:t>desvalorização de 13</w:t>
      </w:r>
      <w:r w:rsidR="00EC3EB9" w:rsidRPr="00750365">
        <w:rPr>
          <w:rFonts w:ascii="Arial" w:hAnsi="Arial" w:cs="Arial"/>
          <w:sz w:val="20"/>
          <w:szCs w:val="20"/>
        </w:rPr>
        <w:t>% do BRL frente ao USD</w:t>
      </w:r>
      <w:r>
        <w:rPr>
          <w:rFonts w:ascii="Arial" w:hAnsi="Arial" w:cs="Arial"/>
          <w:sz w:val="20"/>
          <w:szCs w:val="20"/>
        </w:rPr>
        <w:t xml:space="preserve"> </w:t>
      </w:r>
      <w:r w:rsidRPr="00750365">
        <w:rPr>
          <w:rFonts w:ascii="Arial" w:eastAsiaTheme="minorHAnsi" w:hAnsi="Arial" w:cs="Arial"/>
          <w:sz w:val="20"/>
          <w:szCs w:val="20"/>
          <w:lang w:eastAsia="en-US"/>
        </w:rPr>
        <w:t xml:space="preserve">foram os principais </w:t>
      </w:r>
      <w:r>
        <w:rPr>
          <w:rFonts w:ascii="Arial" w:eastAsiaTheme="minorHAnsi" w:hAnsi="Arial" w:cs="Arial"/>
          <w:sz w:val="20"/>
          <w:szCs w:val="20"/>
          <w:lang w:eastAsia="en-US"/>
        </w:rPr>
        <w:t>responsáveis por esta pequena redução</w:t>
      </w:r>
      <w:r w:rsidRPr="00750365">
        <w:rPr>
          <w:rFonts w:ascii="Arial" w:eastAsiaTheme="minorHAnsi" w:hAnsi="Arial" w:cs="Arial"/>
          <w:sz w:val="20"/>
          <w:szCs w:val="20"/>
          <w:lang w:eastAsia="en-US"/>
        </w:rPr>
        <w:t>;</w:t>
      </w:r>
    </w:p>
    <w:p w:rsidR="00D81161" w:rsidRPr="00750365" w:rsidRDefault="00D81161" w:rsidP="00E32326">
      <w:pPr>
        <w:pStyle w:val="Cabealho"/>
        <w:spacing w:line="360" w:lineRule="auto"/>
        <w:jc w:val="both"/>
        <w:rPr>
          <w:rFonts w:ascii="Arial" w:hAnsi="Arial" w:cs="Arial"/>
          <w:sz w:val="16"/>
          <w:szCs w:val="16"/>
        </w:rPr>
      </w:pPr>
    </w:p>
    <w:p w:rsidR="009831DD" w:rsidRPr="00750365" w:rsidRDefault="005E4DB6" w:rsidP="009831DD">
      <w:pPr>
        <w:pStyle w:val="Cabealho"/>
        <w:spacing w:line="360" w:lineRule="auto"/>
        <w:jc w:val="both"/>
        <w:rPr>
          <w:rFonts w:ascii="Arial" w:hAnsi="Arial" w:cs="Arial"/>
          <w:sz w:val="20"/>
          <w:szCs w:val="20"/>
        </w:rPr>
      </w:pPr>
      <w:r w:rsidRPr="00750365">
        <w:rPr>
          <w:rFonts w:ascii="Arial" w:hAnsi="Arial" w:cs="Arial"/>
          <w:sz w:val="20"/>
          <w:szCs w:val="20"/>
        </w:rPr>
        <w:t>Tivemos, no entanto,</w:t>
      </w:r>
      <w:r w:rsidR="007E0156" w:rsidRPr="00750365">
        <w:rPr>
          <w:rFonts w:ascii="Arial" w:hAnsi="Arial" w:cs="Arial"/>
          <w:sz w:val="20"/>
          <w:szCs w:val="20"/>
        </w:rPr>
        <w:t xml:space="preserve"> de</w:t>
      </w:r>
      <w:r w:rsidR="007900E9" w:rsidRPr="00750365">
        <w:rPr>
          <w:rFonts w:ascii="Arial" w:hAnsi="Arial" w:cs="Arial"/>
          <w:sz w:val="20"/>
          <w:szCs w:val="20"/>
        </w:rPr>
        <w:t>staques positivos:</w:t>
      </w:r>
    </w:p>
    <w:p w:rsidR="007900E9" w:rsidRPr="00750365" w:rsidRDefault="005E4DB6" w:rsidP="009831DD">
      <w:pPr>
        <w:pStyle w:val="Cabealho"/>
        <w:numPr>
          <w:ilvl w:val="0"/>
          <w:numId w:val="36"/>
        </w:numPr>
        <w:spacing w:line="360" w:lineRule="auto"/>
        <w:ind w:left="426"/>
        <w:jc w:val="both"/>
        <w:rPr>
          <w:rFonts w:ascii="Arial" w:hAnsi="Arial" w:cs="Arial"/>
          <w:sz w:val="20"/>
          <w:szCs w:val="20"/>
        </w:rPr>
      </w:pPr>
      <w:r w:rsidRPr="00750365">
        <w:rPr>
          <w:rFonts w:ascii="Arial" w:hAnsi="Arial" w:cs="Arial"/>
          <w:sz w:val="20"/>
          <w:szCs w:val="20"/>
        </w:rPr>
        <w:t xml:space="preserve">Rebocagem, com incremento nas Operações Especiais no período, </w:t>
      </w:r>
      <w:r w:rsidR="007E0156" w:rsidRPr="00750365">
        <w:rPr>
          <w:rFonts w:ascii="Arial" w:hAnsi="Arial" w:cs="Arial"/>
          <w:sz w:val="20"/>
          <w:szCs w:val="20"/>
        </w:rPr>
        <w:t xml:space="preserve">e </w:t>
      </w:r>
    </w:p>
    <w:p w:rsidR="007900E9" w:rsidRPr="00750365" w:rsidRDefault="007E0156" w:rsidP="007900E9">
      <w:pPr>
        <w:pStyle w:val="Cabealho"/>
        <w:numPr>
          <w:ilvl w:val="0"/>
          <w:numId w:val="28"/>
        </w:numPr>
        <w:spacing w:line="360" w:lineRule="auto"/>
        <w:ind w:left="426"/>
        <w:jc w:val="both"/>
        <w:rPr>
          <w:rFonts w:ascii="Arial" w:hAnsi="Arial" w:cs="Arial"/>
          <w:sz w:val="20"/>
          <w:szCs w:val="20"/>
        </w:rPr>
      </w:pPr>
      <w:r w:rsidRPr="00750365">
        <w:rPr>
          <w:rFonts w:ascii="Arial" w:hAnsi="Arial" w:cs="Arial"/>
          <w:sz w:val="20"/>
          <w:szCs w:val="20"/>
        </w:rPr>
        <w:t>Estaleiro</w:t>
      </w:r>
      <w:r w:rsidR="005E4DB6" w:rsidRPr="00750365">
        <w:rPr>
          <w:rFonts w:ascii="Arial" w:hAnsi="Arial" w:cs="Arial"/>
          <w:sz w:val="20"/>
          <w:szCs w:val="20"/>
        </w:rPr>
        <w:t xml:space="preserve">, com aumento na produção devido à </w:t>
      </w:r>
      <w:r w:rsidR="0026289B" w:rsidRPr="00750365">
        <w:rPr>
          <w:rFonts w:ascii="Arial" w:hAnsi="Arial" w:cs="Arial"/>
          <w:sz w:val="20"/>
          <w:szCs w:val="20"/>
        </w:rPr>
        <w:t>nova capacidade d</w:t>
      </w:r>
      <w:r w:rsidR="00750365">
        <w:rPr>
          <w:rFonts w:ascii="Arial" w:hAnsi="Arial" w:cs="Arial"/>
          <w:sz w:val="20"/>
          <w:szCs w:val="20"/>
        </w:rPr>
        <w:t xml:space="preserve">o Estaleiro Guarujá II que entrou </w:t>
      </w:r>
      <w:r w:rsidR="0026289B" w:rsidRPr="00750365">
        <w:rPr>
          <w:rFonts w:ascii="Arial" w:hAnsi="Arial" w:cs="Arial"/>
          <w:sz w:val="20"/>
          <w:szCs w:val="20"/>
        </w:rPr>
        <w:t>em operação</w:t>
      </w:r>
      <w:r w:rsidRPr="00750365">
        <w:rPr>
          <w:rFonts w:ascii="Arial" w:hAnsi="Arial" w:cs="Arial"/>
          <w:sz w:val="20"/>
          <w:szCs w:val="20"/>
        </w:rPr>
        <w:t xml:space="preserve">. </w:t>
      </w:r>
    </w:p>
    <w:p w:rsidR="007900E9" w:rsidRPr="00750365" w:rsidRDefault="007900E9" w:rsidP="007900E9">
      <w:pPr>
        <w:pStyle w:val="Cabealho"/>
        <w:spacing w:line="360" w:lineRule="auto"/>
        <w:jc w:val="both"/>
        <w:rPr>
          <w:rFonts w:ascii="Arial" w:hAnsi="Arial" w:cs="Arial"/>
          <w:sz w:val="16"/>
          <w:szCs w:val="16"/>
        </w:rPr>
      </w:pPr>
    </w:p>
    <w:p w:rsidR="007900E9" w:rsidRPr="00750365" w:rsidRDefault="0026289B" w:rsidP="007900E9">
      <w:pPr>
        <w:pStyle w:val="Cabealho"/>
        <w:spacing w:line="360" w:lineRule="auto"/>
        <w:jc w:val="both"/>
        <w:rPr>
          <w:rFonts w:ascii="Arial" w:hAnsi="Arial" w:cs="Arial"/>
          <w:sz w:val="20"/>
          <w:szCs w:val="20"/>
        </w:rPr>
      </w:pPr>
      <w:r w:rsidRPr="00750365">
        <w:rPr>
          <w:rFonts w:ascii="Arial" w:hAnsi="Arial" w:cs="Arial"/>
          <w:sz w:val="20"/>
          <w:szCs w:val="20"/>
        </w:rPr>
        <w:t xml:space="preserve">Olhando para o EBITDA consolidado, </w:t>
      </w:r>
    </w:p>
    <w:p w:rsidR="007900E9" w:rsidRPr="00750365" w:rsidRDefault="007900E9" w:rsidP="007900E9">
      <w:pPr>
        <w:pStyle w:val="Cabealho"/>
        <w:numPr>
          <w:ilvl w:val="0"/>
          <w:numId w:val="30"/>
        </w:numPr>
        <w:spacing w:line="360" w:lineRule="auto"/>
        <w:ind w:left="426"/>
        <w:jc w:val="both"/>
        <w:rPr>
          <w:rFonts w:ascii="Arial" w:hAnsi="Arial" w:cs="Arial"/>
          <w:sz w:val="20"/>
          <w:szCs w:val="20"/>
        </w:rPr>
      </w:pPr>
      <w:r w:rsidRPr="00750365">
        <w:rPr>
          <w:rFonts w:ascii="Arial" w:hAnsi="Arial" w:cs="Arial"/>
          <w:sz w:val="20"/>
          <w:szCs w:val="20"/>
        </w:rPr>
        <w:t>R</w:t>
      </w:r>
      <w:r w:rsidR="0026289B" w:rsidRPr="00750365">
        <w:rPr>
          <w:rFonts w:ascii="Arial" w:hAnsi="Arial" w:cs="Arial"/>
          <w:sz w:val="20"/>
          <w:szCs w:val="20"/>
        </w:rPr>
        <w:t>eduções na provisão do Plano de Incentivo de Longo Prazo</w:t>
      </w:r>
      <w:r w:rsidR="00132264">
        <w:rPr>
          <w:rFonts w:ascii="Arial" w:hAnsi="Arial" w:cs="Arial"/>
          <w:sz w:val="20"/>
          <w:szCs w:val="20"/>
        </w:rPr>
        <w:t>,</w:t>
      </w:r>
      <w:r w:rsidR="0026289B" w:rsidRPr="00750365">
        <w:rPr>
          <w:rFonts w:ascii="Arial" w:hAnsi="Arial" w:cs="Arial"/>
          <w:sz w:val="20"/>
          <w:szCs w:val="20"/>
        </w:rPr>
        <w:t xml:space="preserve"> e</w:t>
      </w:r>
    </w:p>
    <w:p w:rsidR="007900E9" w:rsidRDefault="0026289B" w:rsidP="007900E9">
      <w:pPr>
        <w:pStyle w:val="Cabealho"/>
        <w:numPr>
          <w:ilvl w:val="0"/>
          <w:numId w:val="30"/>
        </w:numPr>
        <w:spacing w:line="360" w:lineRule="auto"/>
        <w:ind w:left="426"/>
        <w:jc w:val="both"/>
        <w:rPr>
          <w:rFonts w:ascii="Arial" w:hAnsi="Arial" w:cs="Arial"/>
          <w:sz w:val="20"/>
          <w:szCs w:val="20"/>
        </w:rPr>
      </w:pPr>
      <w:r w:rsidRPr="00750365">
        <w:rPr>
          <w:rFonts w:ascii="Arial" w:hAnsi="Arial" w:cs="Arial"/>
          <w:sz w:val="20"/>
          <w:szCs w:val="20"/>
        </w:rPr>
        <w:t xml:space="preserve">Operações Especiais </w:t>
      </w:r>
      <w:r w:rsidR="00200D04" w:rsidRPr="00750365">
        <w:rPr>
          <w:rFonts w:ascii="Arial" w:hAnsi="Arial" w:cs="Arial"/>
          <w:sz w:val="20"/>
          <w:szCs w:val="20"/>
        </w:rPr>
        <w:t xml:space="preserve">em </w:t>
      </w:r>
      <w:r w:rsidRPr="00750365">
        <w:rPr>
          <w:rFonts w:ascii="Arial" w:hAnsi="Arial" w:cs="Arial"/>
          <w:sz w:val="20"/>
          <w:szCs w:val="20"/>
        </w:rPr>
        <w:t>Rebocagem</w:t>
      </w:r>
      <w:r w:rsidR="007E0156" w:rsidRPr="00750365">
        <w:rPr>
          <w:rFonts w:ascii="Arial" w:hAnsi="Arial" w:cs="Arial"/>
          <w:sz w:val="20"/>
          <w:szCs w:val="20"/>
        </w:rPr>
        <w:t xml:space="preserve"> </w:t>
      </w:r>
      <w:r w:rsidR="00200D04" w:rsidRPr="00750365">
        <w:rPr>
          <w:rFonts w:ascii="Arial" w:hAnsi="Arial" w:cs="Arial"/>
          <w:sz w:val="20"/>
          <w:szCs w:val="20"/>
        </w:rPr>
        <w:t>foram os principais motivos</w:t>
      </w:r>
      <w:r w:rsidR="007E0156" w:rsidRPr="00750365">
        <w:rPr>
          <w:rFonts w:ascii="Arial" w:hAnsi="Arial" w:cs="Arial"/>
          <w:sz w:val="20"/>
          <w:szCs w:val="20"/>
        </w:rPr>
        <w:t xml:space="preserve"> para o crescimento da</w:t>
      </w:r>
      <w:r w:rsidR="009831DD" w:rsidRPr="00750365">
        <w:rPr>
          <w:rFonts w:ascii="Arial" w:hAnsi="Arial" w:cs="Arial"/>
          <w:sz w:val="20"/>
          <w:szCs w:val="20"/>
        </w:rPr>
        <w:t>s margens no período analisado.</w:t>
      </w:r>
    </w:p>
    <w:p w:rsidR="00132264" w:rsidRDefault="00132264" w:rsidP="00132264">
      <w:pPr>
        <w:pStyle w:val="Cabealho"/>
        <w:spacing w:line="360" w:lineRule="auto"/>
        <w:ind w:left="426"/>
        <w:jc w:val="both"/>
        <w:rPr>
          <w:rFonts w:ascii="Arial" w:hAnsi="Arial" w:cs="Arial"/>
          <w:sz w:val="20"/>
          <w:szCs w:val="20"/>
        </w:rPr>
      </w:pPr>
    </w:p>
    <w:p w:rsidR="00132264" w:rsidRPr="00750365" w:rsidRDefault="00132264" w:rsidP="00132264">
      <w:pPr>
        <w:pStyle w:val="Cabealho"/>
        <w:spacing w:line="360" w:lineRule="auto"/>
        <w:jc w:val="both"/>
        <w:rPr>
          <w:rFonts w:ascii="Arial" w:hAnsi="Arial" w:cs="Arial"/>
          <w:sz w:val="20"/>
          <w:szCs w:val="20"/>
        </w:rPr>
      </w:pPr>
      <w:r>
        <w:rPr>
          <w:rFonts w:ascii="Arial" w:hAnsi="Arial" w:cs="Arial"/>
          <w:sz w:val="20"/>
          <w:szCs w:val="20"/>
        </w:rPr>
        <w:t>Investimos USD 21M no período, excluindo Offshore, principalmente em Terminais Portuários com USD 11,2M</w:t>
      </w:r>
    </w:p>
    <w:p w:rsidR="0077317D" w:rsidRPr="00750365" w:rsidRDefault="0077317D" w:rsidP="007900E9">
      <w:pPr>
        <w:pStyle w:val="Cabealho"/>
        <w:spacing w:line="360" w:lineRule="auto"/>
        <w:jc w:val="both"/>
        <w:rPr>
          <w:rFonts w:ascii="Arial" w:hAnsi="Arial" w:cs="Arial"/>
          <w:sz w:val="20"/>
          <w:szCs w:val="20"/>
        </w:rPr>
      </w:pPr>
    </w:p>
    <w:p w:rsidR="00E14844" w:rsidRPr="00750365" w:rsidRDefault="006F5F67" w:rsidP="007900E9">
      <w:pPr>
        <w:pStyle w:val="Cabealho"/>
        <w:spacing w:line="360" w:lineRule="auto"/>
        <w:jc w:val="both"/>
        <w:rPr>
          <w:rFonts w:ascii="Arial" w:hAnsi="Arial" w:cs="Arial"/>
          <w:sz w:val="20"/>
          <w:szCs w:val="20"/>
        </w:rPr>
      </w:pPr>
      <w:r w:rsidRPr="00750365">
        <w:rPr>
          <w:rFonts w:ascii="Arial" w:hAnsi="Arial" w:cs="Arial"/>
          <w:sz w:val="20"/>
          <w:szCs w:val="20"/>
        </w:rPr>
        <w:t>Indo para o próximo slide</w:t>
      </w:r>
      <w:r w:rsidR="00E14844" w:rsidRPr="00750365">
        <w:rPr>
          <w:rFonts w:ascii="Arial" w:hAnsi="Arial" w:cs="Arial"/>
          <w:sz w:val="20"/>
          <w:szCs w:val="20"/>
        </w:rPr>
        <w:t xml:space="preserve">, slide </w:t>
      </w:r>
      <w:r w:rsidRPr="00750365">
        <w:rPr>
          <w:rFonts w:ascii="Arial" w:hAnsi="Arial" w:cs="Arial"/>
          <w:sz w:val="20"/>
          <w:szCs w:val="20"/>
        </w:rPr>
        <w:t xml:space="preserve">número </w:t>
      </w:r>
      <w:r w:rsidR="00AB3579" w:rsidRPr="00750365">
        <w:rPr>
          <w:rFonts w:ascii="Arial" w:hAnsi="Arial" w:cs="Arial"/>
          <w:sz w:val="20"/>
          <w:szCs w:val="20"/>
        </w:rPr>
        <w:t>5</w:t>
      </w:r>
      <w:r w:rsidR="00E14844" w:rsidRPr="00750365">
        <w:rPr>
          <w:rFonts w:ascii="Arial" w:hAnsi="Arial" w:cs="Arial"/>
          <w:sz w:val="20"/>
          <w:szCs w:val="20"/>
        </w:rPr>
        <w:t xml:space="preserve">, </w:t>
      </w:r>
      <w:r w:rsidR="00132264">
        <w:rPr>
          <w:rFonts w:ascii="Arial" w:hAnsi="Arial" w:cs="Arial"/>
          <w:sz w:val="20"/>
          <w:szCs w:val="20"/>
        </w:rPr>
        <w:t xml:space="preserve">eu detalho agora os principais destaques por unidade de </w:t>
      </w:r>
      <w:r w:rsidRPr="00750365">
        <w:rPr>
          <w:rFonts w:ascii="Arial" w:hAnsi="Arial" w:cs="Arial"/>
          <w:sz w:val="20"/>
          <w:szCs w:val="20"/>
        </w:rPr>
        <w:t>negócio.</w:t>
      </w:r>
    </w:p>
    <w:p w:rsidR="00B05ECF" w:rsidRPr="00750365" w:rsidRDefault="003F404C" w:rsidP="007900E9">
      <w:pPr>
        <w:pStyle w:val="PargrafodaLista1"/>
        <w:spacing w:after="120" w:line="360" w:lineRule="auto"/>
        <w:ind w:left="0"/>
        <w:jc w:val="both"/>
        <w:rPr>
          <w:rFonts w:ascii="Arial" w:eastAsiaTheme="minorHAnsi" w:hAnsi="Arial" w:cs="Arial"/>
          <w:color w:val="auto"/>
          <w:kern w:val="0"/>
          <w:sz w:val="20"/>
          <w:szCs w:val="20"/>
          <w:lang w:eastAsia="en-US"/>
        </w:rPr>
      </w:pPr>
      <w:r w:rsidRPr="00750365">
        <w:rPr>
          <w:rFonts w:ascii="Arial" w:eastAsiaTheme="minorHAnsi" w:hAnsi="Arial" w:cs="Arial"/>
          <w:b/>
          <w:color w:val="auto"/>
          <w:kern w:val="0"/>
          <w:sz w:val="20"/>
          <w:szCs w:val="20"/>
          <w:lang w:eastAsia="en-US"/>
        </w:rPr>
        <w:t>Terminais de Contêineres,</w:t>
      </w:r>
    </w:p>
    <w:p w:rsidR="00B05ECF" w:rsidRPr="00750365" w:rsidRDefault="00E01A34" w:rsidP="00F823EC">
      <w:pPr>
        <w:pStyle w:val="PargrafodaLista1"/>
        <w:numPr>
          <w:ilvl w:val="0"/>
          <w:numId w:val="24"/>
        </w:numPr>
        <w:spacing w:line="360" w:lineRule="auto"/>
        <w:ind w:left="0"/>
        <w:jc w:val="both"/>
        <w:rPr>
          <w:rFonts w:ascii="Arial" w:eastAsiaTheme="minorHAnsi" w:hAnsi="Arial" w:cs="Arial"/>
          <w:color w:val="auto"/>
          <w:kern w:val="0"/>
          <w:sz w:val="20"/>
          <w:szCs w:val="20"/>
          <w:lang w:eastAsia="en-US"/>
        </w:rPr>
      </w:pPr>
      <w:r w:rsidRPr="00750365">
        <w:rPr>
          <w:rFonts w:ascii="Arial" w:eastAsiaTheme="minorHAnsi" w:hAnsi="Arial" w:cs="Arial"/>
          <w:color w:val="auto"/>
          <w:kern w:val="0"/>
          <w:sz w:val="20"/>
          <w:szCs w:val="20"/>
          <w:lang w:eastAsia="en-US"/>
        </w:rPr>
        <w:t>Receita</w:t>
      </w:r>
      <w:r w:rsidR="003F404C" w:rsidRPr="00750365">
        <w:rPr>
          <w:rFonts w:ascii="Arial" w:eastAsiaTheme="minorHAnsi" w:hAnsi="Arial" w:cs="Arial"/>
          <w:color w:val="auto"/>
          <w:kern w:val="0"/>
          <w:sz w:val="20"/>
          <w:szCs w:val="20"/>
          <w:lang w:eastAsia="en-US"/>
        </w:rPr>
        <w:t xml:space="preserve"> </w:t>
      </w:r>
      <w:r w:rsidR="00283B75" w:rsidRPr="00750365">
        <w:rPr>
          <w:rFonts w:ascii="Arial" w:eastAsiaTheme="minorHAnsi" w:hAnsi="Arial" w:cs="Arial"/>
          <w:color w:val="auto"/>
          <w:kern w:val="0"/>
          <w:sz w:val="20"/>
          <w:szCs w:val="20"/>
          <w:lang w:eastAsia="en-US"/>
        </w:rPr>
        <w:t xml:space="preserve">ficou </w:t>
      </w:r>
      <w:r w:rsidR="00080FB8" w:rsidRPr="00750365">
        <w:rPr>
          <w:rFonts w:ascii="Arial" w:eastAsiaTheme="minorHAnsi" w:hAnsi="Arial" w:cs="Arial"/>
          <w:color w:val="auto"/>
          <w:kern w:val="0"/>
          <w:sz w:val="20"/>
          <w:szCs w:val="20"/>
          <w:lang w:eastAsia="en-US"/>
        </w:rPr>
        <w:t>4</w:t>
      </w:r>
      <w:r w:rsidR="0026045D" w:rsidRPr="00750365">
        <w:rPr>
          <w:rFonts w:ascii="Arial" w:eastAsiaTheme="minorHAnsi" w:hAnsi="Arial" w:cs="Arial"/>
          <w:color w:val="auto"/>
          <w:kern w:val="0"/>
          <w:sz w:val="20"/>
          <w:szCs w:val="20"/>
          <w:lang w:eastAsia="en-US"/>
        </w:rPr>
        <w:t>%</w:t>
      </w:r>
      <w:r w:rsidR="005F0C7D" w:rsidRPr="00750365">
        <w:rPr>
          <w:rFonts w:ascii="Arial" w:eastAsiaTheme="minorHAnsi" w:hAnsi="Arial" w:cs="Arial"/>
          <w:color w:val="auto"/>
          <w:kern w:val="0"/>
          <w:sz w:val="20"/>
          <w:szCs w:val="20"/>
          <w:lang w:eastAsia="en-US"/>
        </w:rPr>
        <w:t xml:space="preserve"> menor</w:t>
      </w:r>
      <w:r w:rsidR="00F84677" w:rsidRPr="00750365">
        <w:rPr>
          <w:rFonts w:ascii="Arial" w:eastAsiaTheme="minorHAnsi" w:hAnsi="Arial" w:cs="Arial"/>
          <w:color w:val="auto"/>
          <w:kern w:val="0"/>
          <w:sz w:val="20"/>
          <w:szCs w:val="20"/>
          <w:lang w:eastAsia="en-US"/>
        </w:rPr>
        <w:t xml:space="preserve"> devido </w:t>
      </w:r>
      <w:r w:rsidR="00935B17" w:rsidRPr="00750365">
        <w:rPr>
          <w:rFonts w:ascii="Arial" w:eastAsiaTheme="minorHAnsi" w:hAnsi="Arial" w:cs="Arial"/>
          <w:color w:val="auto"/>
          <w:kern w:val="0"/>
          <w:sz w:val="20"/>
          <w:szCs w:val="20"/>
          <w:lang w:eastAsia="en-US"/>
        </w:rPr>
        <w:t>a</w:t>
      </w:r>
      <w:r w:rsidR="005F0C7D" w:rsidRPr="00750365">
        <w:rPr>
          <w:rFonts w:ascii="Arial" w:eastAsiaTheme="minorHAnsi" w:hAnsi="Arial" w:cs="Arial"/>
          <w:color w:val="auto"/>
          <w:kern w:val="0"/>
          <w:sz w:val="20"/>
          <w:szCs w:val="20"/>
          <w:lang w:eastAsia="en-US"/>
        </w:rPr>
        <w:t xml:space="preserve">o menor </w:t>
      </w:r>
      <w:r w:rsidR="00F823EC" w:rsidRPr="00750365">
        <w:rPr>
          <w:rFonts w:ascii="Arial" w:eastAsiaTheme="minorHAnsi" w:hAnsi="Arial" w:cs="Arial"/>
          <w:color w:val="auto"/>
          <w:kern w:val="0"/>
          <w:sz w:val="20"/>
          <w:szCs w:val="20"/>
          <w:lang w:eastAsia="en-US"/>
        </w:rPr>
        <w:t>nível de exportações nos</w:t>
      </w:r>
      <w:r w:rsidR="005F0C7D" w:rsidRPr="00750365">
        <w:rPr>
          <w:rFonts w:ascii="Arial" w:eastAsiaTheme="minorHAnsi" w:hAnsi="Arial" w:cs="Arial"/>
          <w:color w:val="auto"/>
          <w:kern w:val="0"/>
          <w:sz w:val="20"/>
          <w:szCs w:val="20"/>
          <w:lang w:eastAsia="en-US"/>
        </w:rPr>
        <w:t xml:space="preserve"> </w:t>
      </w:r>
      <w:r w:rsidR="00F823EC" w:rsidRPr="00750365">
        <w:rPr>
          <w:rFonts w:ascii="Arial" w:eastAsiaTheme="minorHAnsi" w:hAnsi="Arial" w:cs="Arial"/>
          <w:color w:val="auto"/>
          <w:kern w:val="0"/>
          <w:sz w:val="20"/>
          <w:szCs w:val="20"/>
          <w:lang w:eastAsia="en-US"/>
        </w:rPr>
        <w:t>Tecons</w:t>
      </w:r>
      <w:r w:rsidR="00691AD4" w:rsidRPr="00750365">
        <w:rPr>
          <w:rFonts w:ascii="Arial" w:eastAsiaTheme="minorHAnsi" w:hAnsi="Arial" w:cs="Arial"/>
          <w:color w:val="auto"/>
          <w:kern w:val="0"/>
          <w:sz w:val="20"/>
          <w:szCs w:val="20"/>
          <w:lang w:eastAsia="en-US"/>
        </w:rPr>
        <w:t xml:space="preserve"> n</w:t>
      </w:r>
      <w:r w:rsidR="00B05ECF" w:rsidRPr="00750365">
        <w:rPr>
          <w:rFonts w:ascii="Arial" w:eastAsiaTheme="minorHAnsi" w:hAnsi="Arial" w:cs="Arial"/>
          <w:color w:val="auto"/>
          <w:kern w:val="0"/>
          <w:sz w:val="20"/>
          <w:szCs w:val="20"/>
          <w:lang w:eastAsia="en-US"/>
        </w:rPr>
        <w:t>o trimestre e da</w:t>
      </w:r>
      <w:r w:rsidR="00F823EC" w:rsidRPr="00750365">
        <w:rPr>
          <w:rFonts w:ascii="Arial" w:eastAsiaTheme="minorHAnsi" w:hAnsi="Arial" w:cs="Arial"/>
          <w:color w:val="auto"/>
          <w:kern w:val="0"/>
          <w:sz w:val="20"/>
          <w:szCs w:val="20"/>
          <w:lang w:eastAsia="en-US"/>
        </w:rPr>
        <w:t xml:space="preserve"> queda de 13% na taxa de câmbio</w:t>
      </w:r>
      <w:r w:rsidR="00B05ECF" w:rsidRPr="00750365">
        <w:rPr>
          <w:rFonts w:ascii="Arial" w:eastAsiaTheme="minorHAnsi" w:hAnsi="Arial" w:cs="Arial"/>
          <w:color w:val="auto"/>
          <w:kern w:val="0"/>
          <w:sz w:val="20"/>
          <w:szCs w:val="20"/>
          <w:lang w:eastAsia="en-US"/>
        </w:rPr>
        <w:t>;</w:t>
      </w:r>
    </w:p>
    <w:p w:rsidR="005C4289" w:rsidRPr="00750365" w:rsidRDefault="00B05ECF" w:rsidP="005C4289">
      <w:pPr>
        <w:pStyle w:val="PargrafodaLista1"/>
        <w:numPr>
          <w:ilvl w:val="0"/>
          <w:numId w:val="24"/>
        </w:numPr>
        <w:spacing w:line="360" w:lineRule="auto"/>
        <w:ind w:left="0"/>
        <w:jc w:val="both"/>
        <w:rPr>
          <w:rFonts w:ascii="Arial" w:eastAsiaTheme="minorHAnsi" w:hAnsi="Arial" w:cs="Arial"/>
          <w:color w:val="auto"/>
          <w:kern w:val="0"/>
          <w:sz w:val="20"/>
          <w:szCs w:val="20"/>
          <w:lang w:eastAsia="en-US"/>
        </w:rPr>
      </w:pPr>
      <w:r w:rsidRPr="00750365">
        <w:rPr>
          <w:rFonts w:ascii="Arial" w:eastAsiaTheme="minorHAnsi" w:hAnsi="Arial" w:cs="Arial"/>
          <w:color w:val="auto"/>
          <w:kern w:val="0"/>
          <w:sz w:val="20"/>
          <w:szCs w:val="20"/>
          <w:lang w:eastAsia="en-US"/>
        </w:rPr>
        <w:t>O EBITDA foi beneficiado pelo melhor mix</w:t>
      </w:r>
      <w:r w:rsidR="005C4289" w:rsidRPr="00750365">
        <w:rPr>
          <w:rFonts w:ascii="Arial" w:eastAsiaTheme="minorHAnsi" w:hAnsi="Arial" w:cs="Arial"/>
          <w:color w:val="auto"/>
          <w:kern w:val="0"/>
          <w:sz w:val="20"/>
          <w:szCs w:val="20"/>
          <w:lang w:eastAsia="en-US"/>
        </w:rPr>
        <w:t xml:space="preserve"> e pelo incremento na armazenagem devido ao maior volume de importação de contêineres cheios.</w:t>
      </w:r>
    </w:p>
    <w:p w:rsidR="005C4289" w:rsidRPr="00750365" w:rsidRDefault="005F0C7D" w:rsidP="007900E9">
      <w:pPr>
        <w:pStyle w:val="PargrafodaLista1"/>
        <w:spacing w:before="120" w:after="120" w:line="360" w:lineRule="auto"/>
        <w:ind w:left="0"/>
        <w:jc w:val="both"/>
        <w:rPr>
          <w:rFonts w:ascii="Arial" w:eastAsiaTheme="minorHAnsi" w:hAnsi="Arial" w:cs="Arial"/>
          <w:b/>
          <w:color w:val="auto"/>
          <w:kern w:val="0"/>
          <w:sz w:val="20"/>
          <w:szCs w:val="20"/>
          <w:lang w:eastAsia="en-US"/>
        </w:rPr>
      </w:pPr>
      <w:r w:rsidRPr="00750365">
        <w:rPr>
          <w:rFonts w:ascii="Arial" w:eastAsiaTheme="minorHAnsi" w:hAnsi="Arial" w:cs="Arial"/>
          <w:b/>
          <w:color w:val="auto"/>
          <w:kern w:val="0"/>
          <w:sz w:val="20"/>
          <w:szCs w:val="20"/>
          <w:lang w:eastAsia="en-US"/>
        </w:rPr>
        <w:t>Base de Apoio de Óleo &amp; Gas (</w:t>
      </w:r>
      <w:r w:rsidR="00431ED4" w:rsidRPr="00750365">
        <w:rPr>
          <w:rFonts w:ascii="Arial" w:eastAsiaTheme="minorHAnsi" w:hAnsi="Arial" w:cs="Arial"/>
          <w:b/>
          <w:color w:val="auto"/>
          <w:kern w:val="0"/>
          <w:sz w:val="20"/>
          <w:szCs w:val="20"/>
          <w:lang w:eastAsia="en-US"/>
        </w:rPr>
        <w:t>“</w:t>
      </w:r>
      <w:r w:rsidR="00764416" w:rsidRPr="00750365">
        <w:rPr>
          <w:rFonts w:ascii="Arial" w:eastAsiaTheme="minorHAnsi" w:hAnsi="Arial" w:cs="Arial"/>
          <w:b/>
          <w:color w:val="auto"/>
          <w:kern w:val="0"/>
          <w:sz w:val="20"/>
          <w:szCs w:val="20"/>
          <w:lang w:eastAsia="en-US"/>
        </w:rPr>
        <w:t>Brasco</w:t>
      </w:r>
      <w:r w:rsidR="001048AA" w:rsidRPr="00750365">
        <w:rPr>
          <w:rFonts w:ascii="Arial" w:eastAsiaTheme="minorHAnsi" w:hAnsi="Arial" w:cs="Arial"/>
          <w:b/>
          <w:color w:val="auto"/>
          <w:kern w:val="0"/>
          <w:sz w:val="20"/>
          <w:szCs w:val="20"/>
          <w:lang w:eastAsia="en-US"/>
        </w:rPr>
        <w:t>”</w:t>
      </w:r>
      <w:r w:rsidR="00431ED4" w:rsidRPr="00750365">
        <w:rPr>
          <w:rFonts w:ascii="Arial" w:eastAsiaTheme="minorHAnsi" w:hAnsi="Arial" w:cs="Arial"/>
          <w:b/>
          <w:color w:val="auto"/>
          <w:kern w:val="0"/>
          <w:sz w:val="20"/>
          <w:szCs w:val="20"/>
          <w:lang w:eastAsia="en-US"/>
        </w:rPr>
        <w:t>)</w:t>
      </w:r>
      <w:r w:rsidR="00764416" w:rsidRPr="00750365">
        <w:rPr>
          <w:rFonts w:ascii="Arial" w:eastAsiaTheme="minorHAnsi" w:hAnsi="Arial" w:cs="Arial"/>
          <w:b/>
          <w:color w:val="auto"/>
          <w:kern w:val="0"/>
          <w:sz w:val="20"/>
          <w:szCs w:val="20"/>
          <w:lang w:eastAsia="en-US"/>
        </w:rPr>
        <w:t xml:space="preserve">, </w:t>
      </w:r>
    </w:p>
    <w:p w:rsidR="005C4289" w:rsidRPr="00750365" w:rsidRDefault="005C4289" w:rsidP="005C4289">
      <w:pPr>
        <w:pStyle w:val="PargrafodaLista1"/>
        <w:numPr>
          <w:ilvl w:val="0"/>
          <w:numId w:val="24"/>
        </w:numPr>
        <w:spacing w:line="360" w:lineRule="auto"/>
        <w:ind w:left="0" w:hanging="350"/>
        <w:jc w:val="both"/>
        <w:rPr>
          <w:rFonts w:ascii="Arial" w:eastAsiaTheme="minorHAnsi" w:hAnsi="Arial" w:cs="Arial"/>
          <w:color w:val="auto"/>
          <w:kern w:val="0"/>
          <w:sz w:val="20"/>
          <w:szCs w:val="20"/>
          <w:lang w:eastAsia="en-US"/>
        </w:rPr>
      </w:pPr>
      <w:r w:rsidRPr="00750365">
        <w:rPr>
          <w:rFonts w:ascii="Arial" w:eastAsiaTheme="minorHAnsi" w:hAnsi="Arial" w:cs="Arial"/>
          <w:color w:val="auto"/>
          <w:kern w:val="0"/>
          <w:sz w:val="20"/>
          <w:szCs w:val="20"/>
          <w:lang w:eastAsia="en-US"/>
        </w:rPr>
        <w:t>A Receita e EBITDA d</w:t>
      </w:r>
      <w:r w:rsidR="00F823EC" w:rsidRPr="00750365">
        <w:rPr>
          <w:rFonts w:ascii="Arial" w:eastAsiaTheme="minorHAnsi" w:hAnsi="Arial" w:cs="Arial"/>
          <w:color w:val="auto"/>
          <w:kern w:val="0"/>
          <w:sz w:val="20"/>
          <w:szCs w:val="20"/>
          <w:lang w:eastAsia="en-US"/>
        </w:rPr>
        <w:t>a Brasco diminuíram em função da</w:t>
      </w:r>
      <w:r w:rsidRPr="00750365">
        <w:rPr>
          <w:rFonts w:ascii="Arial" w:eastAsiaTheme="minorHAnsi" w:hAnsi="Arial" w:cs="Arial"/>
          <w:color w:val="auto"/>
          <w:kern w:val="0"/>
          <w:sz w:val="20"/>
          <w:szCs w:val="20"/>
          <w:lang w:eastAsia="en-US"/>
        </w:rPr>
        <w:t xml:space="preserve"> queda nas atividades de Exploração e Produção de </w:t>
      </w:r>
      <w:r w:rsidR="007B3984" w:rsidRPr="00750365">
        <w:rPr>
          <w:rFonts w:ascii="Arial" w:eastAsiaTheme="minorHAnsi" w:hAnsi="Arial" w:cs="Arial"/>
          <w:color w:val="auto"/>
          <w:kern w:val="0"/>
          <w:sz w:val="20"/>
          <w:szCs w:val="20"/>
          <w:lang w:eastAsia="en-US"/>
        </w:rPr>
        <w:t>três</w:t>
      </w:r>
      <w:r w:rsidRPr="00750365">
        <w:rPr>
          <w:rFonts w:ascii="Arial" w:eastAsiaTheme="minorHAnsi" w:hAnsi="Arial" w:cs="Arial"/>
          <w:color w:val="auto"/>
          <w:kern w:val="0"/>
          <w:sz w:val="20"/>
          <w:szCs w:val="20"/>
          <w:lang w:eastAsia="en-US"/>
        </w:rPr>
        <w:t xml:space="preserve"> cliente</w:t>
      </w:r>
      <w:r w:rsidR="007B3984" w:rsidRPr="00750365">
        <w:rPr>
          <w:rFonts w:ascii="Arial" w:eastAsiaTheme="minorHAnsi" w:hAnsi="Arial" w:cs="Arial"/>
          <w:color w:val="auto"/>
          <w:kern w:val="0"/>
          <w:sz w:val="20"/>
          <w:szCs w:val="20"/>
          <w:lang w:eastAsia="en-US"/>
        </w:rPr>
        <w:t>s</w:t>
      </w:r>
      <w:r w:rsidRPr="00750365">
        <w:rPr>
          <w:rFonts w:ascii="Arial" w:eastAsiaTheme="minorHAnsi" w:hAnsi="Arial" w:cs="Arial"/>
          <w:color w:val="auto"/>
          <w:kern w:val="0"/>
          <w:sz w:val="20"/>
          <w:szCs w:val="20"/>
          <w:lang w:eastAsia="en-US"/>
        </w:rPr>
        <w:t xml:space="preserve"> </w:t>
      </w:r>
      <w:r w:rsidR="00132264">
        <w:rPr>
          <w:rFonts w:ascii="Arial" w:eastAsiaTheme="minorHAnsi" w:hAnsi="Arial" w:cs="Arial"/>
          <w:color w:val="auto"/>
          <w:kern w:val="0"/>
          <w:sz w:val="20"/>
          <w:szCs w:val="20"/>
          <w:lang w:eastAsia="en-US"/>
        </w:rPr>
        <w:t xml:space="preserve">nosso </w:t>
      </w:r>
      <w:r w:rsidRPr="00750365">
        <w:rPr>
          <w:rFonts w:ascii="Arial" w:eastAsiaTheme="minorHAnsi" w:hAnsi="Arial" w:cs="Arial"/>
          <w:color w:val="auto"/>
          <w:kern w:val="0"/>
          <w:sz w:val="20"/>
          <w:szCs w:val="20"/>
          <w:lang w:eastAsia="en-US"/>
        </w:rPr>
        <w:t xml:space="preserve">e </w:t>
      </w:r>
      <w:r w:rsidR="007B3984" w:rsidRPr="00750365">
        <w:rPr>
          <w:rFonts w:ascii="Arial" w:eastAsiaTheme="minorHAnsi" w:hAnsi="Arial" w:cs="Arial"/>
          <w:color w:val="auto"/>
          <w:kern w:val="0"/>
          <w:sz w:val="20"/>
          <w:szCs w:val="20"/>
          <w:lang w:eastAsia="en-US"/>
        </w:rPr>
        <w:t>pelo impacto negativo do câmbio no período</w:t>
      </w:r>
      <w:r w:rsidR="00917E7D" w:rsidRPr="00750365">
        <w:rPr>
          <w:rFonts w:ascii="Arial" w:eastAsiaTheme="minorHAnsi" w:hAnsi="Arial" w:cs="Arial"/>
          <w:color w:val="auto"/>
          <w:kern w:val="0"/>
          <w:sz w:val="20"/>
          <w:szCs w:val="20"/>
          <w:lang w:eastAsia="en-US"/>
        </w:rPr>
        <w:t>;</w:t>
      </w:r>
    </w:p>
    <w:p w:rsidR="007B3984" w:rsidRPr="00750365" w:rsidRDefault="007B3984" w:rsidP="007B3984">
      <w:pPr>
        <w:pStyle w:val="PargrafodaLista1"/>
        <w:numPr>
          <w:ilvl w:val="0"/>
          <w:numId w:val="24"/>
        </w:numPr>
        <w:spacing w:line="360" w:lineRule="auto"/>
        <w:ind w:left="0" w:hanging="350"/>
        <w:jc w:val="both"/>
        <w:rPr>
          <w:rFonts w:ascii="Arial" w:eastAsiaTheme="minorHAnsi" w:hAnsi="Arial" w:cs="Arial"/>
          <w:color w:val="auto"/>
          <w:kern w:val="0"/>
          <w:sz w:val="20"/>
          <w:szCs w:val="20"/>
          <w:lang w:eastAsia="en-US"/>
        </w:rPr>
      </w:pPr>
      <w:r w:rsidRPr="00750365">
        <w:rPr>
          <w:rFonts w:ascii="Arial" w:eastAsiaTheme="minorHAnsi" w:hAnsi="Arial" w:cs="Arial"/>
          <w:color w:val="auto"/>
          <w:kern w:val="0"/>
          <w:sz w:val="20"/>
          <w:szCs w:val="20"/>
          <w:lang w:eastAsia="en-US"/>
        </w:rPr>
        <w:t>Acreditamos estar bem posicionados</w:t>
      </w:r>
      <w:r w:rsidR="00764416" w:rsidRPr="00750365">
        <w:rPr>
          <w:rFonts w:ascii="Arial" w:eastAsiaTheme="minorHAnsi" w:hAnsi="Arial" w:cs="Arial"/>
          <w:color w:val="auto"/>
          <w:kern w:val="0"/>
          <w:sz w:val="20"/>
          <w:szCs w:val="20"/>
          <w:lang w:eastAsia="en-US"/>
        </w:rPr>
        <w:t xml:space="preserve"> </w:t>
      </w:r>
      <w:r w:rsidRPr="00750365">
        <w:rPr>
          <w:rFonts w:ascii="Arial" w:eastAsiaTheme="minorHAnsi" w:hAnsi="Arial" w:cs="Arial"/>
          <w:color w:val="auto"/>
          <w:kern w:val="0"/>
          <w:sz w:val="20"/>
          <w:szCs w:val="20"/>
          <w:lang w:eastAsia="en-US"/>
        </w:rPr>
        <w:t xml:space="preserve">para a </w:t>
      </w:r>
      <w:r w:rsidR="00764416" w:rsidRPr="00750365">
        <w:rPr>
          <w:rFonts w:ascii="Arial" w:eastAsiaTheme="minorHAnsi" w:hAnsi="Arial" w:cs="Arial"/>
          <w:color w:val="auto"/>
          <w:kern w:val="0"/>
          <w:sz w:val="20"/>
          <w:szCs w:val="20"/>
          <w:lang w:eastAsia="en-US"/>
        </w:rPr>
        <w:t xml:space="preserve">demanda das </w:t>
      </w:r>
      <w:r w:rsidR="00764416" w:rsidRPr="00750365">
        <w:rPr>
          <w:rFonts w:ascii="Arial" w:eastAsiaTheme="minorHAnsi" w:hAnsi="Arial" w:cs="Arial"/>
          <w:i/>
          <w:color w:val="auto"/>
          <w:kern w:val="0"/>
          <w:sz w:val="20"/>
          <w:szCs w:val="20"/>
          <w:lang w:eastAsia="en-US"/>
        </w:rPr>
        <w:t>International</w:t>
      </w:r>
      <w:r w:rsidR="005F0C7D" w:rsidRPr="00750365">
        <w:rPr>
          <w:rFonts w:ascii="Arial" w:eastAsiaTheme="minorHAnsi" w:hAnsi="Arial" w:cs="Arial"/>
          <w:i/>
          <w:color w:val="auto"/>
          <w:kern w:val="0"/>
          <w:sz w:val="20"/>
          <w:szCs w:val="20"/>
          <w:lang w:eastAsia="en-US"/>
        </w:rPr>
        <w:t xml:space="preserve"> </w:t>
      </w:r>
      <w:r w:rsidR="00764416" w:rsidRPr="00750365">
        <w:rPr>
          <w:rFonts w:ascii="Arial" w:eastAsiaTheme="minorHAnsi" w:hAnsi="Arial" w:cs="Arial"/>
          <w:i/>
          <w:color w:val="auto"/>
          <w:kern w:val="0"/>
          <w:sz w:val="20"/>
          <w:szCs w:val="20"/>
          <w:lang w:eastAsia="en-US"/>
        </w:rPr>
        <w:t>Oil</w:t>
      </w:r>
      <w:r w:rsidR="005F0C7D" w:rsidRPr="00750365">
        <w:rPr>
          <w:rFonts w:ascii="Arial" w:eastAsiaTheme="minorHAnsi" w:hAnsi="Arial" w:cs="Arial"/>
          <w:i/>
          <w:color w:val="auto"/>
          <w:kern w:val="0"/>
          <w:sz w:val="20"/>
          <w:szCs w:val="20"/>
          <w:lang w:eastAsia="en-US"/>
        </w:rPr>
        <w:t xml:space="preserve"> </w:t>
      </w:r>
      <w:r w:rsidR="00764416" w:rsidRPr="00750365">
        <w:rPr>
          <w:rFonts w:ascii="Arial" w:eastAsiaTheme="minorHAnsi" w:hAnsi="Arial" w:cs="Arial"/>
          <w:i/>
          <w:color w:val="auto"/>
          <w:kern w:val="0"/>
          <w:sz w:val="20"/>
          <w:szCs w:val="20"/>
          <w:lang w:eastAsia="en-US"/>
        </w:rPr>
        <w:t>Companies</w:t>
      </w:r>
      <w:r w:rsidR="00764416" w:rsidRPr="00750365">
        <w:rPr>
          <w:rFonts w:ascii="Arial" w:eastAsiaTheme="minorHAnsi" w:hAnsi="Arial" w:cs="Arial"/>
          <w:color w:val="auto"/>
          <w:kern w:val="0"/>
          <w:sz w:val="20"/>
          <w:szCs w:val="20"/>
          <w:lang w:eastAsia="en-US"/>
        </w:rPr>
        <w:t xml:space="preserve"> e as perspectivas relac</w:t>
      </w:r>
      <w:r w:rsidRPr="00750365">
        <w:rPr>
          <w:rFonts w:ascii="Arial" w:eastAsiaTheme="minorHAnsi" w:hAnsi="Arial" w:cs="Arial"/>
          <w:color w:val="auto"/>
          <w:kern w:val="0"/>
          <w:sz w:val="20"/>
          <w:szCs w:val="20"/>
          <w:lang w:eastAsia="en-US"/>
        </w:rPr>
        <w:t xml:space="preserve">ionadas aos projetos do pré-sal, que </w:t>
      </w:r>
      <w:r w:rsidR="00764416" w:rsidRPr="00750365">
        <w:rPr>
          <w:rFonts w:ascii="Arial" w:eastAsiaTheme="minorHAnsi" w:hAnsi="Arial" w:cs="Arial"/>
          <w:color w:val="auto"/>
          <w:kern w:val="0"/>
          <w:sz w:val="20"/>
          <w:szCs w:val="20"/>
          <w:lang w:eastAsia="en-US"/>
        </w:rPr>
        <w:t>continuam sendo os pilares de sustentação para o crescimento das operações do negócio</w:t>
      </w:r>
      <w:r w:rsidR="00132264">
        <w:rPr>
          <w:rFonts w:ascii="Arial" w:eastAsiaTheme="minorHAnsi" w:hAnsi="Arial" w:cs="Arial"/>
          <w:color w:val="auto"/>
          <w:kern w:val="0"/>
          <w:sz w:val="20"/>
          <w:szCs w:val="20"/>
          <w:lang w:eastAsia="en-US"/>
        </w:rPr>
        <w:t xml:space="preserve"> na nossa visão</w:t>
      </w:r>
      <w:r w:rsidR="00764416" w:rsidRPr="00750365">
        <w:rPr>
          <w:rFonts w:ascii="Arial" w:eastAsiaTheme="minorHAnsi" w:hAnsi="Arial" w:cs="Arial"/>
          <w:color w:val="auto"/>
          <w:kern w:val="0"/>
          <w:sz w:val="20"/>
          <w:szCs w:val="20"/>
          <w:lang w:eastAsia="en-US"/>
        </w:rPr>
        <w:t>.</w:t>
      </w:r>
      <w:r w:rsidRPr="00750365">
        <w:rPr>
          <w:rFonts w:ascii="Arial" w:eastAsiaTheme="minorHAnsi" w:hAnsi="Arial" w:cs="Arial"/>
          <w:color w:val="auto"/>
          <w:kern w:val="0"/>
          <w:sz w:val="20"/>
          <w:szCs w:val="20"/>
          <w:lang w:eastAsia="en-US"/>
        </w:rPr>
        <w:t xml:space="preserve"> </w:t>
      </w:r>
    </w:p>
    <w:p w:rsidR="007B3984" w:rsidRPr="00750365" w:rsidRDefault="007B3984" w:rsidP="007900E9">
      <w:pPr>
        <w:pStyle w:val="PargrafodaLista1"/>
        <w:spacing w:before="120" w:after="120" w:line="360" w:lineRule="auto"/>
        <w:ind w:left="0"/>
        <w:jc w:val="both"/>
        <w:rPr>
          <w:rFonts w:ascii="Arial" w:eastAsiaTheme="minorHAnsi" w:hAnsi="Arial" w:cs="Arial"/>
          <w:b/>
          <w:color w:val="auto"/>
          <w:kern w:val="0"/>
          <w:sz w:val="20"/>
          <w:szCs w:val="20"/>
          <w:lang w:eastAsia="en-US"/>
        </w:rPr>
      </w:pPr>
      <w:r w:rsidRPr="00750365">
        <w:rPr>
          <w:rFonts w:ascii="Arial" w:eastAsiaTheme="minorHAnsi" w:hAnsi="Arial" w:cs="Arial"/>
          <w:b/>
          <w:color w:val="auto"/>
          <w:kern w:val="0"/>
          <w:sz w:val="20"/>
          <w:szCs w:val="20"/>
          <w:lang w:eastAsia="en-US"/>
        </w:rPr>
        <w:t>Logística,</w:t>
      </w:r>
    </w:p>
    <w:p w:rsidR="007B3984" w:rsidRPr="00750365" w:rsidRDefault="000B4C81" w:rsidP="00E32326">
      <w:pPr>
        <w:pStyle w:val="PargrafodaLista1"/>
        <w:numPr>
          <w:ilvl w:val="0"/>
          <w:numId w:val="24"/>
        </w:numPr>
        <w:spacing w:line="360" w:lineRule="auto"/>
        <w:ind w:left="0"/>
        <w:jc w:val="both"/>
        <w:rPr>
          <w:rFonts w:ascii="Arial" w:eastAsiaTheme="minorHAnsi" w:hAnsi="Arial" w:cs="Arial"/>
          <w:color w:val="auto"/>
          <w:kern w:val="0"/>
          <w:sz w:val="20"/>
          <w:szCs w:val="20"/>
          <w:lang w:eastAsia="en-US"/>
        </w:rPr>
      </w:pPr>
      <w:r w:rsidRPr="00750365">
        <w:rPr>
          <w:rFonts w:ascii="Arial" w:eastAsiaTheme="minorHAnsi" w:hAnsi="Arial" w:cs="Arial"/>
          <w:color w:val="auto"/>
          <w:kern w:val="0"/>
          <w:sz w:val="20"/>
          <w:szCs w:val="20"/>
          <w:lang w:eastAsia="en-US"/>
        </w:rPr>
        <w:lastRenderedPageBreak/>
        <w:t xml:space="preserve">O EBITDA continua a mostrar contração devido à </w:t>
      </w:r>
      <w:r w:rsidRPr="00750365">
        <w:rPr>
          <w:rFonts w:ascii="Arial" w:hAnsi="Arial" w:cs="Arial"/>
          <w:sz w:val="20"/>
          <w:szCs w:val="20"/>
        </w:rPr>
        <w:t xml:space="preserve">descontinuação de algumas operações </w:t>
      </w:r>
      <w:r w:rsidR="00283B75" w:rsidRPr="00750365">
        <w:rPr>
          <w:rFonts w:ascii="Arial" w:hAnsi="Arial" w:cs="Arial"/>
          <w:sz w:val="20"/>
          <w:szCs w:val="20"/>
        </w:rPr>
        <w:t>dedicadas</w:t>
      </w:r>
      <w:r w:rsidR="00283B75" w:rsidRPr="00750365">
        <w:rPr>
          <w:rFonts w:ascii="Arial" w:eastAsiaTheme="minorHAnsi" w:hAnsi="Arial" w:cs="Arial"/>
          <w:color w:val="auto"/>
          <w:kern w:val="0"/>
          <w:sz w:val="20"/>
          <w:szCs w:val="20"/>
          <w:lang w:eastAsia="en-US"/>
        </w:rPr>
        <w:t xml:space="preserve">. </w:t>
      </w:r>
      <w:r w:rsidRPr="00750365">
        <w:rPr>
          <w:rFonts w:ascii="Arial" w:hAnsi="Arial" w:cs="Arial"/>
          <w:sz w:val="20"/>
          <w:szCs w:val="20"/>
        </w:rPr>
        <w:t>O negócio v</w:t>
      </w:r>
      <w:r w:rsidR="00283B75" w:rsidRPr="00750365">
        <w:rPr>
          <w:rFonts w:ascii="Arial" w:hAnsi="Arial" w:cs="Arial"/>
          <w:sz w:val="20"/>
          <w:szCs w:val="20"/>
        </w:rPr>
        <w:t>em concentrando seus esforços na operação de</w:t>
      </w:r>
      <w:r w:rsidR="00132264">
        <w:rPr>
          <w:rFonts w:ascii="Arial" w:hAnsi="Arial" w:cs="Arial"/>
          <w:sz w:val="20"/>
          <w:szCs w:val="20"/>
        </w:rPr>
        <w:t xml:space="preserve"> ativos diferenciados e alinhando</w:t>
      </w:r>
      <w:r w:rsidR="00992FB1" w:rsidRPr="00750365">
        <w:rPr>
          <w:rFonts w:ascii="Arial" w:hAnsi="Arial" w:cs="Arial"/>
          <w:sz w:val="20"/>
          <w:szCs w:val="20"/>
        </w:rPr>
        <w:t xml:space="preserve"> a nossa plataforma de serviços existente</w:t>
      </w:r>
      <w:r w:rsidR="001C3246" w:rsidRPr="00750365">
        <w:rPr>
          <w:rFonts w:ascii="Arial" w:hAnsi="Arial" w:cs="Arial"/>
          <w:sz w:val="20"/>
          <w:szCs w:val="20"/>
        </w:rPr>
        <w:t xml:space="preserve"> como, por exemplo, o</w:t>
      </w:r>
      <w:r w:rsidRPr="00750365">
        <w:rPr>
          <w:rFonts w:ascii="Arial" w:hAnsi="Arial" w:cs="Arial"/>
          <w:sz w:val="20"/>
          <w:szCs w:val="20"/>
        </w:rPr>
        <w:t xml:space="preserve"> terminal alfandegado (EADI Santo André)</w:t>
      </w:r>
      <w:r w:rsidR="001C3246" w:rsidRPr="00750365">
        <w:rPr>
          <w:rFonts w:ascii="Arial" w:hAnsi="Arial" w:cs="Arial"/>
          <w:sz w:val="20"/>
          <w:szCs w:val="20"/>
        </w:rPr>
        <w:t xml:space="preserve"> e centros logísticos</w:t>
      </w:r>
      <w:r w:rsidR="00917E7D" w:rsidRPr="00750365">
        <w:rPr>
          <w:rFonts w:ascii="Arial" w:hAnsi="Arial" w:cs="Arial"/>
          <w:sz w:val="20"/>
          <w:szCs w:val="20"/>
        </w:rPr>
        <w:t>.</w:t>
      </w:r>
      <w:r w:rsidR="001C3246" w:rsidRPr="00750365">
        <w:rPr>
          <w:rFonts w:ascii="Arial" w:hAnsi="Arial" w:cs="Arial"/>
          <w:sz w:val="20"/>
          <w:szCs w:val="20"/>
        </w:rPr>
        <w:t xml:space="preserve"> </w:t>
      </w:r>
    </w:p>
    <w:p w:rsidR="007B3984" w:rsidRPr="00750365" w:rsidRDefault="00054913" w:rsidP="007900E9">
      <w:pPr>
        <w:pStyle w:val="PargrafodaLista1"/>
        <w:spacing w:before="120" w:after="120" w:line="360" w:lineRule="auto"/>
        <w:ind w:left="0"/>
        <w:jc w:val="both"/>
        <w:rPr>
          <w:rFonts w:ascii="Arial" w:eastAsiaTheme="minorHAnsi" w:hAnsi="Arial" w:cs="Arial"/>
          <w:b/>
          <w:color w:val="auto"/>
          <w:kern w:val="0"/>
          <w:sz w:val="20"/>
          <w:szCs w:val="20"/>
          <w:lang w:eastAsia="en-US"/>
        </w:rPr>
      </w:pPr>
      <w:r w:rsidRPr="00750365">
        <w:rPr>
          <w:rFonts w:ascii="Arial" w:eastAsiaTheme="minorHAnsi" w:hAnsi="Arial" w:cs="Arial"/>
          <w:b/>
          <w:color w:val="auto"/>
          <w:kern w:val="0"/>
          <w:sz w:val="20"/>
          <w:szCs w:val="20"/>
          <w:lang w:eastAsia="en-US"/>
        </w:rPr>
        <w:t>Rebocagem</w:t>
      </w:r>
      <w:r w:rsidR="007B3984" w:rsidRPr="00750365">
        <w:rPr>
          <w:rFonts w:ascii="Arial" w:eastAsiaTheme="minorHAnsi" w:hAnsi="Arial" w:cs="Arial"/>
          <w:b/>
          <w:color w:val="auto"/>
          <w:kern w:val="0"/>
          <w:sz w:val="20"/>
          <w:szCs w:val="20"/>
          <w:lang w:eastAsia="en-US"/>
        </w:rPr>
        <w:t>,</w:t>
      </w:r>
    </w:p>
    <w:p w:rsidR="00917E7D" w:rsidRPr="00750365" w:rsidRDefault="007B3984" w:rsidP="007B3984">
      <w:pPr>
        <w:pStyle w:val="PargrafodaLista1"/>
        <w:numPr>
          <w:ilvl w:val="0"/>
          <w:numId w:val="24"/>
        </w:numPr>
        <w:spacing w:line="360" w:lineRule="auto"/>
        <w:ind w:left="0"/>
        <w:jc w:val="both"/>
        <w:rPr>
          <w:rFonts w:ascii="Arial" w:eastAsiaTheme="minorHAnsi" w:hAnsi="Arial" w:cs="Arial"/>
          <w:color w:val="auto"/>
          <w:kern w:val="0"/>
          <w:sz w:val="20"/>
          <w:szCs w:val="20"/>
          <w:lang w:eastAsia="en-US"/>
        </w:rPr>
      </w:pPr>
      <w:r w:rsidRPr="00750365">
        <w:rPr>
          <w:rFonts w:ascii="Arial" w:eastAsiaTheme="minorHAnsi" w:hAnsi="Arial" w:cs="Arial"/>
          <w:color w:val="auto"/>
          <w:kern w:val="0"/>
          <w:sz w:val="20"/>
          <w:szCs w:val="20"/>
          <w:lang w:eastAsia="en-US"/>
        </w:rPr>
        <w:t xml:space="preserve">Receita </w:t>
      </w:r>
      <w:r w:rsidR="00935B17" w:rsidRPr="00750365">
        <w:rPr>
          <w:rFonts w:ascii="Arial" w:eastAsiaTheme="minorHAnsi" w:hAnsi="Arial" w:cs="Arial"/>
          <w:color w:val="auto"/>
          <w:kern w:val="0"/>
          <w:sz w:val="20"/>
          <w:szCs w:val="20"/>
          <w:lang w:eastAsia="en-US"/>
        </w:rPr>
        <w:t>somou</w:t>
      </w:r>
      <w:r w:rsidR="008D7B46" w:rsidRPr="00750365">
        <w:rPr>
          <w:rFonts w:ascii="Arial" w:eastAsiaTheme="minorHAnsi" w:hAnsi="Arial" w:cs="Arial"/>
          <w:color w:val="auto"/>
          <w:kern w:val="0"/>
          <w:sz w:val="20"/>
          <w:szCs w:val="20"/>
          <w:lang w:eastAsia="en-US"/>
        </w:rPr>
        <w:t xml:space="preserve"> </w:t>
      </w:r>
      <w:r w:rsidR="00B94232" w:rsidRPr="00750365">
        <w:rPr>
          <w:rFonts w:ascii="Arial" w:eastAsiaTheme="minorHAnsi" w:hAnsi="Arial" w:cs="Arial"/>
          <w:color w:val="auto"/>
          <w:kern w:val="0"/>
          <w:sz w:val="20"/>
          <w:szCs w:val="20"/>
          <w:lang w:eastAsia="en-US"/>
        </w:rPr>
        <w:t xml:space="preserve">US$ </w:t>
      </w:r>
      <w:r w:rsidRPr="00750365">
        <w:rPr>
          <w:rFonts w:ascii="Arial" w:eastAsiaTheme="minorHAnsi" w:hAnsi="Arial" w:cs="Arial"/>
          <w:color w:val="auto"/>
          <w:kern w:val="0"/>
          <w:sz w:val="20"/>
          <w:szCs w:val="20"/>
          <w:lang w:eastAsia="en-US"/>
        </w:rPr>
        <w:t>43</w:t>
      </w:r>
      <w:r w:rsidR="00B94232" w:rsidRPr="00750365">
        <w:rPr>
          <w:rFonts w:ascii="Arial" w:eastAsiaTheme="minorHAnsi" w:hAnsi="Arial" w:cs="Arial"/>
          <w:color w:val="auto"/>
          <w:kern w:val="0"/>
          <w:sz w:val="20"/>
          <w:szCs w:val="20"/>
          <w:lang w:eastAsia="en-US"/>
        </w:rPr>
        <w:t>,7</w:t>
      </w:r>
      <w:r w:rsidR="005F0C7D" w:rsidRPr="00750365">
        <w:rPr>
          <w:rFonts w:ascii="Arial" w:eastAsiaTheme="minorHAnsi" w:hAnsi="Arial" w:cs="Arial"/>
          <w:color w:val="auto"/>
          <w:kern w:val="0"/>
          <w:sz w:val="20"/>
          <w:szCs w:val="20"/>
          <w:lang w:eastAsia="en-US"/>
        </w:rPr>
        <w:t xml:space="preserve"> milhões</w:t>
      </w:r>
      <w:r w:rsidR="00703F8A" w:rsidRPr="00750365">
        <w:rPr>
          <w:rFonts w:ascii="Arial" w:eastAsiaTheme="minorHAnsi" w:hAnsi="Arial" w:cs="Arial"/>
          <w:color w:val="auto"/>
          <w:kern w:val="0"/>
          <w:sz w:val="20"/>
          <w:szCs w:val="20"/>
          <w:lang w:eastAsia="en-US"/>
        </w:rPr>
        <w:t>,</w:t>
      </w:r>
      <w:r w:rsidR="00E01A34" w:rsidRPr="00750365">
        <w:rPr>
          <w:rFonts w:ascii="Arial" w:eastAsiaTheme="minorHAnsi" w:hAnsi="Arial" w:cs="Arial"/>
          <w:color w:val="auto"/>
          <w:kern w:val="0"/>
          <w:sz w:val="20"/>
          <w:szCs w:val="20"/>
          <w:lang w:eastAsia="en-US"/>
        </w:rPr>
        <w:t xml:space="preserve"> um aumento de </w:t>
      </w:r>
      <w:r w:rsidRPr="00750365">
        <w:rPr>
          <w:rFonts w:ascii="Arial" w:eastAsiaTheme="minorHAnsi" w:hAnsi="Arial" w:cs="Arial"/>
          <w:color w:val="auto"/>
          <w:kern w:val="0"/>
          <w:sz w:val="20"/>
          <w:szCs w:val="20"/>
          <w:lang w:eastAsia="en-US"/>
        </w:rPr>
        <w:t>8</w:t>
      </w:r>
      <w:r w:rsidR="008D7B46" w:rsidRPr="00750365">
        <w:rPr>
          <w:rFonts w:ascii="Arial" w:eastAsiaTheme="minorHAnsi" w:hAnsi="Arial" w:cs="Arial"/>
          <w:color w:val="auto"/>
          <w:kern w:val="0"/>
          <w:sz w:val="20"/>
          <w:szCs w:val="20"/>
          <w:lang w:eastAsia="en-US"/>
        </w:rPr>
        <w:t>%</w:t>
      </w:r>
      <w:r w:rsidR="00506936" w:rsidRPr="00750365">
        <w:rPr>
          <w:rFonts w:ascii="Arial" w:eastAsiaTheme="minorHAnsi" w:hAnsi="Arial" w:cs="Arial"/>
          <w:color w:val="auto"/>
          <w:kern w:val="0"/>
          <w:sz w:val="20"/>
          <w:szCs w:val="20"/>
          <w:lang w:eastAsia="en-US"/>
        </w:rPr>
        <w:t xml:space="preserve"> frente ao ano anterior</w:t>
      </w:r>
      <w:r w:rsidR="00703F8A" w:rsidRPr="00750365">
        <w:rPr>
          <w:rFonts w:ascii="Arial" w:eastAsiaTheme="minorHAnsi" w:hAnsi="Arial" w:cs="Arial"/>
          <w:color w:val="auto"/>
          <w:kern w:val="0"/>
          <w:sz w:val="20"/>
          <w:szCs w:val="20"/>
          <w:lang w:eastAsia="en-US"/>
        </w:rPr>
        <w:t xml:space="preserve"> </w:t>
      </w:r>
      <w:r w:rsidR="004C23D2" w:rsidRPr="00750365">
        <w:rPr>
          <w:rFonts w:ascii="Arial" w:eastAsiaTheme="minorHAnsi" w:hAnsi="Arial" w:cs="Arial"/>
          <w:color w:val="auto"/>
          <w:kern w:val="0"/>
          <w:sz w:val="20"/>
          <w:szCs w:val="20"/>
          <w:lang w:eastAsia="en-US"/>
        </w:rPr>
        <w:t xml:space="preserve">em função </w:t>
      </w:r>
      <w:r w:rsidR="00B94232" w:rsidRPr="00750365">
        <w:rPr>
          <w:rFonts w:ascii="Arial" w:eastAsiaTheme="minorHAnsi" w:hAnsi="Arial" w:cs="Arial"/>
          <w:color w:val="auto"/>
          <w:kern w:val="0"/>
          <w:sz w:val="20"/>
          <w:szCs w:val="20"/>
          <w:lang w:eastAsia="en-US"/>
        </w:rPr>
        <w:t xml:space="preserve">do </w:t>
      </w:r>
      <w:r w:rsidRPr="00750365">
        <w:rPr>
          <w:rFonts w:ascii="Arial" w:eastAsiaTheme="minorHAnsi" w:hAnsi="Arial" w:cs="Arial"/>
          <w:color w:val="auto"/>
          <w:kern w:val="0"/>
          <w:sz w:val="20"/>
          <w:szCs w:val="20"/>
          <w:lang w:eastAsia="en-US"/>
        </w:rPr>
        <w:t>maior dema</w:t>
      </w:r>
      <w:r w:rsidR="00132264">
        <w:rPr>
          <w:rFonts w:ascii="Arial" w:eastAsiaTheme="minorHAnsi" w:hAnsi="Arial" w:cs="Arial"/>
          <w:color w:val="auto"/>
          <w:kern w:val="0"/>
          <w:sz w:val="20"/>
          <w:szCs w:val="20"/>
          <w:lang w:eastAsia="en-US"/>
        </w:rPr>
        <w:t>nda por Operações Especiais no p</w:t>
      </w:r>
      <w:r w:rsidRPr="00750365">
        <w:rPr>
          <w:rFonts w:ascii="Arial" w:eastAsiaTheme="minorHAnsi" w:hAnsi="Arial" w:cs="Arial"/>
          <w:color w:val="auto"/>
          <w:kern w:val="0"/>
          <w:sz w:val="20"/>
          <w:szCs w:val="20"/>
          <w:lang w:eastAsia="en-US"/>
        </w:rPr>
        <w:t>eríodo</w:t>
      </w:r>
      <w:r w:rsidR="00DB2998" w:rsidRPr="00750365">
        <w:rPr>
          <w:rFonts w:ascii="Arial" w:eastAsiaTheme="minorHAnsi" w:hAnsi="Arial" w:cs="Arial"/>
          <w:color w:val="auto"/>
          <w:kern w:val="0"/>
          <w:sz w:val="20"/>
          <w:szCs w:val="20"/>
          <w:lang w:eastAsia="en-US"/>
        </w:rPr>
        <w:t>.</w:t>
      </w:r>
    </w:p>
    <w:p w:rsidR="00662117" w:rsidRPr="00750365" w:rsidRDefault="00054913" w:rsidP="00662117">
      <w:pPr>
        <w:pStyle w:val="PargrafodaLista1"/>
        <w:numPr>
          <w:ilvl w:val="0"/>
          <w:numId w:val="24"/>
        </w:numPr>
        <w:spacing w:line="360" w:lineRule="auto"/>
        <w:ind w:left="0"/>
        <w:jc w:val="both"/>
        <w:rPr>
          <w:rFonts w:ascii="Arial" w:eastAsiaTheme="minorHAnsi" w:hAnsi="Arial" w:cs="Arial"/>
          <w:color w:val="auto"/>
          <w:kern w:val="0"/>
          <w:sz w:val="20"/>
          <w:szCs w:val="20"/>
          <w:lang w:eastAsia="en-US"/>
        </w:rPr>
      </w:pPr>
      <w:r w:rsidRPr="00750365">
        <w:rPr>
          <w:rFonts w:ascii="Arial" w:eastAsiaTheme="minorHAnsi" w:hAnsi="Arial" w:cs="Arial"/>
          <w:color w:val="auto"/>
          <w:kern w:val="0"/>
          <w:sz w:val="20"/>
          <w:szCs w:val="20"/>
          <w:lang w:eastAsia="en-US"/>
        </w:rPr>
        <w:t xml:space="preserve">O </w:t>
      </w:r>
      <w:r w:rsidR="00150D5F" w:rsidRPr="00750365">
        <w:rPr>
          <w:rFonts w:ascii="Arial" w:eastAsiaTheme="minorHAnsi" w:hAnsi="Arial" w:cs="Arial"/>
          <w:color w:val="auto"/>
          <w:kern w:val="0"/>
          <w:sz w:val="20"/>
          <w:szCs w:val="20"/>
          <w:lang w:eastAsia="en-US"/>
        </w:rPr>
        <w:t>EBITDA</w:t>
      </w:r>
      <w:r w:rsidR="00703F8A" w:rsidRPr="00750365">
        <w:rPr>
          <w:rFonts w:ascii="Arial" w:eastAsiaTheme="minorHAnsi" w:hAnsi="Arial" w:cs="Arial"/>
          <w:color w:val="auto"/>
          <w:kern w:val="0"/>
          <w:sz w:val="20"/>
          <w:szCs w:val="20"/>
          <w:lang w:eastAsia="en-US"/>
        </w:rPr>
        <w:t xml:space="preserve"> </w:t>
      </w:r>
      <w:r w:rsidR="00B94232" w:rsidRPr="00750365">
        <w:rPr>
          <w:rFonts w:ascii="Arial" w:eastAsiaTheme="minorHAnsi" w:hAnsi="Arial" w:cs="Arial"/>
          <w:color w:val="auto"/>
          <w:kern w:val="0"/>
          <w:sz w:val="20"/>
          <w:szCs w:val="20"/>
          <w:lang w:eastAsia="en-US"/>
        </w:rPr>
        <w:t xml:space="preserve">apresentou </w:t>
      </w:r>
      <w:r w:rsidR="007B3984" w:rsidRPr="00750365">
        <w:rPr>
          <w:rFonts w:ascii="Arial" w:eastAsiaTheme="minorHAnsi" w:hAnsi="Arial" w:cs="Arial"/>
          <w:color w:val="auto"/>
          <w:kern w:val="0"/>
          <w:sz w:val="20"/>
          <w:szCs w:val="20"/>
          <w:lang w:eastAsia="en-US"/>
        </w:rPr>
        <w:t>forte aumento</w:t>
      </w:r>
      <w:r w:rsidR="00595554" w:rsidRPr="00750365">
        <w:rPr>
          <w:rFonts w:ascii="Arial" w:eastAsiaTheme="minorHAnsi" w:hAnsi="Arial" w:cs="Arial"/>
          <w:color w:val="auto"/>
          <w:kern w:val="0"/>
          <w:sz w:val="20"/>
          <w:szCs w:val="20"/>
          <w:lang w:eastAsia="en-US"/>
        </w:rPr>
        <w:t xml:space="preserve"> devido </w:t>
      </w:r>
      <w:r w:rsidR="00283B75" w:rsidRPr="00750365">
        <w:rPr>
          <w:rFonts w:ascii="Arial" w:eastAsiaTheme="minorHAnsi" w:hAnsi="Arial" w:cs="Arial"/>
          <w:color w:val="auto"/>
          <w:kern w:val="0"/>
          <w:sz w:val="20"/>
          <w:szCs w:val="20"/>
          <w:lang w:eastAsia="en-US"/>
        </w:rPr>
        <w:t>a</w:t>
      </w:r>
      <w:r w:rsidR="00662117" w:rsidRPr="00750365">
        <w:rPr>
          <w:rFonts w:ascii="Arial" w:eastAsiaTheme="minorHAnsi" w:hAnsi="Arial" w:cs="Arial"/>
          <w:color w:val="auto"/>
          <w:kern w:val="0"/>
          <w:sz w:val="20"/>
          <w:szCs w:val="20"/>
          <w:lang w:eastAsia="en-US"/>
        </w:rPr>
        <w:t xml:space="preserve">s Operações Especiais e </w:t>
      </w:r>
      <w:r w:rsidR="00662117" w:rsidRPr="00750365">
        <w:rPr>
          <w:rFonts w:ascii="Arial" w:hAnsi="Arial" w:cs="Arial"/>
          <w:sz w:val="20"/>
          <w:szCs w:val="20"/>
        </w:rPr>
        <w:t>pela parcela única de US$ 2,4 mi referentes a mudança no tratamento contábil do estoque de combustível do negócio</w:t>
      </w:r>
      <w:r w:rsidR="00F823EC" w:rsidRPr="00750365">
        <w:rPr>
          <w:rFonts w:ascii="Arial" w:hAnsi="Arial" w:cs="Arial"/>
          <w:sz w:val="20"/>
          <w:szCs w:val="20"/>
        </w:rPr>
        <w:t xml:space="preserve"> ocorrida no </w:t>
      </w:r>
      <w:r w:rsidR="00132264">
        <w:rPr>
          <w:rFonts w:ascii="Arial" w:hAnsi="Arial" w:cs="Arial"/>
          <w:sz w:val="20"/>
          <w:szCs w:val="20"/>
        </w:rPr>
        <w:t>primeiro trimestre do ano passado</w:t>
      </w:r>
      <w:r w:rsidR="00595554" w:rsidRPr="00750365">
        <w:rPr>
          <w:rFonts w:ascii="Arial" w:eastAsiaTheme="minorHAnsi" w:hAnsi="Arial" w:cs="Arial"/>
          <w:color w:val="auto"/>
          <w:kern w:val="0"/>
          <w:sz w:val="20"/>
          <w:szCs w:val="20"/>
          <w:lang w:eastAsia="en-US"/>
        </w:rPr>
        <w:t>.</w:t>
      </w:r>
      <w:r w:rsidR="00132264">
        <w:rPr>
          <w:rFonts w:ascii="Arial" w:eastAsiaTheme="minorHAnsi" w:hAnsi="Arial" w:cs="Arial"/>
          <w:color w:val="auto"/>
          <w:kern w:val="0"/>
          <w:sz w:val="20"/>
          <w:szCs w:val="20"/>
          <w:lang w:eastAsia="en-US"/>
        </w:rPr>
        <w:t xml:space="preserve"> Portanto, tivemos um impacto negativo no 1T12 que obviamente foi pontual e não aconteceu no primeiro trimestre deste ano.</w:t>
      </w:r>
    </w:p>
    <w:p w:rsidR="00917E7D" w:rsidRPr="00750365" w:rsidRDefault="00662117" w:rsidP="007900E9">
      <w:pPr>
        <w:pStyle w:val="PargrafodaLista1"/>
        <w:spacing w:before="120" w:after="120" w:line="360" w:lineRule="auto"/>
        <w:ind w:left="0"/>
        <w:jc w:val="both"/>
        <w:rPr>
          <w:rFonts w:ascii="Arial" w:eastAsiaTheme="minorHAnsi" w:hAnsi="Arial" w:cs="Arial"/>
          <w:b/>
          <w:color w:val="auto"/>
          <w:kern w:val="0"/>
          <w:sz w:val="20"/>
          <w:szCs w:val="20"/>
          <w:lang w:eastAsia="en-US"/>
        </w:rPr>
      </w:pPr>
      <w:r w:rsidRPr="00750365">
        <w:rPr>
          <w:rFonts w:ascii="Arial" w:eastAsiaTheme="minorHAnsi" w:hAnsi="Arial" w:cs="Arial"/>
          <w:b/>
          <w:color w:val="auto"/>
          <w:kern w:val="0"/>
          <w:sz w:val="20"/>
          <w:szCs w:val="20"/>
          <w:lang w:eastAsia="en-US"/>
        </w:rPr>
        <w:t>Estaleiro</w:t>
      </w:r>
      <w:r w:rsidR="00917E7D" w:rsidRPr="00750365">
        <w:rPr>
          <w:rFonts w:ascii="Arial" w:eastAsiaTheme="minorHAnsi" w:hAnsi="Arial" w:cs="Arial"/>
          <w:b/>
          <w:color w:val="auto"/>
          <w:kern w:val="0"/>
          <w:sz w:val="20"/>
          <w:szCs w:val="20"/>
          <w:lang w:eastAsia="en-US"/>
        </w:rPr>
        <w:t>,</w:t>
      </w:r>
    </w:p>
    <w:p w:rsidR="00917E7D" w:rsidRPr="00750365" w:rsidRDefault="00917E7D" w:rsidP="00917E7D">
      <w:pPr>
        <w:pStyle w:val="PargrafodaLista1"/>
        <w:numPr>
          <w:ilvl w:val="0"/>
          <w:numId w:val="24"/>
        </w:numPr>
        <w:spacing w:line="360" w:lineRule="auto"/>
        <w:ind w:left="0"/>
        <w:jc w:val="both"/>
        <w:rPr>
          <w:rFonts w:ascii="Arial" w:hAnsi="Arial" w:cs="Arial"/>
          <w:sz w:val="20"/>
          <w:szCs w:val="20"/>
        </w:rPr>
      </w:pPr>
      <w:r w:rsidRPr="00750365">
        <w:rPr>
          <w:rFonts w:ascii="Arial" w:eastAsiaTheme="minorHAnsi" w:hAnsi="Arial" w:cs="Arial"/>
          <w:color w:val="auto"/>
          <w:kern w:val="0"/>
          <w:sz w:val="20"/>
          <w:szCs w:val="20"/>
          <w:lang w:eastAsia="en-US"/>
        </w:rPr>
        <w:t xml:space="preserve">O Estaleiro </w:t>
      </w:r>
      <w:r w:rsidR="00662117" w:rsidRPr="00750365">
        <w:rPr>
          <w:rFonts w:ascii="Arial" w:eastAsiaTheme="minorHAnsi" w:hAnsi="Arial" w:cs="Arial"/>
          <w:color w:val="auto"/>
          <w:kern w:val="0"/>
          <w:sz w:val="20"/>
          <w:szCs w:val="20"/>
          <w:lang w:eastAsia="en-US"/>
        </w:rPr>
        <w:t xml:space="preserve">registrou forte crescimento na Receita devido à </w:t>
      </w:r>
      <w:r w:rsidRPr="00750365">
        <w:rPr>
          <w:rFonts w:ascii="Arial" w:eastAsiaTheme="minorHAnsi" w:hAnsi="Arial" w:cs="Arial"/>
          <w:color w:val="auto"/>
          <w:kern w:val="0"/>
          <w:sz w:val="20"/>
          <w:szCs w:val="20"/>
          <w:lang w:eastAsia="en-US"/>
        </w:rPr>
        <w:t>intensificação</w:t>
      </w:r>
      <w:r w:rsidR="00662117" w:rsidRPr="00750365">
        <w:rPr>
          <w:rFonts w:ascii="Arial" w:eastAsiaTheme="minorHAnsi" w:hAnsi="Arial" w:cs="Arial"/>
          <w:color w:val="auto"/>
          <w:kern w:val="0"/>
          <w:sz w:val="20"/>
          <w:szCs w:val="20"/>
          <w:lang w:eastAsia="en-US"/>
        </w:rPr>
        <w:t xml:space="preserve"> das atividades</w:t>
      </w:r>
      <w:r w:rsidR="00662117" w:rsidRPr="00750365">
        <w:rPr>
          <w:rFonts w:ascii="Arial" w:hAnsi="Arial" w:cs="Arial"/>
          <w:sz w:val="20"/>
          <w:szCs w:val="20"/>
        </w:rPr>
        <w:t xml:space="preserve"> para terceiros</w:t>
      </w:r>
      <w:r w:rsidRPr="00750365">
        <w:rPr>
          <w:rFonts w:ascii="Arial" w:hAnsi="Arial" w:cs="Arial"/>
          <w:sz w:val="20"/>
          <w:szCs w:val="20"/>
        </w:rPr>
        <w:t>;</w:t>
      </w:r>
    </w:p>
    <w:p w:rsidR="00917E7D" w:rsidRPr="00750365" w:rsidRDefault="00662117" w:rsidP="00F43E0C">
      <w:pPr>
        <w:pStyle w:val="PargrafodaLista1"/>
        <w:numPr>
          <w:ilvl w:val="0"/>
          <w:numId w:val="24"/>
        </w:numPr>
        <w:spacing w:line="360" w:lineRule="auto"/>
        <w:ind w:left="0"/>
        <w:jc w:val="both"/>
        <w:rPr>
          <w:rFonts w:ascii="Arial" w:hAnsi="Arial" w:cs="Arial"/>
          <w:sz w:val="20"/>
          <w:szCs w:val="20"/>
        </w:rPr>
      </w:pPr>
      <w:r w:rsidRPr="00750365">
        <w:rPr>
          <w:rFonts w:ascii="Arial" w:hAnsi="Arial" w:cs="Arial"/>
          <w:sz w:val="20"/>
          <w:szCs w:val="20"/>
        </w:rPr>
        <w:t>O EBITDA foi afetado por algumas despesas pré-operacionais de contratação e treinamento de pessoal para o novo dique seco.</w:t>
      </w:r>
    </w:p>
    <w:p w:rsidR="00917E7D" w:rsidRPr="00750365" w:rsidRDefault="005F0C7D" w:rsidP="007900E9">
      <w:pPr>
        <w:pStyle w:val="PargrafodaLista1"/>
        <w:spacing w:before="120" w:after="120" w:line="360" w:lineRule="auto"/>
        <w:ind w:left="0"/>
        <w:jc w:val="both"/>
        <w:rPr>
          <w:rFonts w:ascii="Arial" w:hAnsi="Arial" w:cs="Arial"/>
          <w:sz w:val="20"/>
          <w:szCs w:val="20"/>
        </w:rPr>
      </w:pPr>
      <w:r w:rsidRPr="00750365">
        <w:rPr>
          <w:rFonts w:ascii="Arial" w:eastAsiaTheme="minorHAnsi" w:hAnsi="Arial" w:cs="Arial"/>
          <w:b/>
          <w:color w:val="auto"/>
          <w:kern w:val="0"/>
          <w:sz w:val="20"/>
          <w:szCs w:val="20"/>
          <w:lang w:eastAsia="en-US"/>
        </w:rPr>
        <w:t xml:space="preserve">Embarcações </w:t>
      </w:r>
      <w:r w:rsidR="000D019E" w:rsidRPr="00750365">
        <w:rPr>
          <w:rFonts w:ascii="Arial" w:eastAsiaTheme="minorHAnsi" w:hAnsi="Arial" w:cs="Arial"/>
          <w:b/>
          <w:color w:val="auto"/>
          <w:kern w:val="0"/>
          <w:sz w:val="20"/>
          <w:szCs w:val="20"/>
          <w:lang w:eastAsia="en-US"/>
        </w:rPr>
        <w:t>Offshore</w:t>
      </w:r>
      <w:r w:rsidRPr="00750365">
        <w:rPr>
          <w:rFonts w:ascii="Arial" w:eastAsiaTheme="minorHAnsi" w:hAnsi="Arial" w:cs="Arial"/>
          <w:color w:val="auto"/>
          <w:kern w:val="0"/>
          <w:sz w:val="20"/>
          <w:szCs w:val="20"/>
          <w:lang w:eastAsia="en-US"/>
        </w:rPr>
        <w:t xml:space="preserve"> </w:t>
      </w:r>
    </w:p>
    <w:p w:rsidR="00276037" w:rsidRPr="00750365" w:rsidRDefault="00917E7D" w:rsidP="00921184">
      <w:pPr>
        <w:pStyle w:val="PargrafodaLista1"/>
        <w:numPr>
          <w:ilvl w:val="0"/>
          <w:numId w:val="24"/>
        </w:numPr>
        <w:spacing w:line="360" w:lineRule="auto"/>
        <w:ind w:left="0"/>
        <w:jc w:val="both"/>
        <w:rPr>
          <w:rFonts w:ascii="Arial" w:hAnsi="Arial" w:cs="Arial"/>
          <w:sz w:val="20"/>
          <w:szCs w:val="20"/>
        </w:rPr>
      </w:pPr>
      <w:r w:rsidRPr="00750365">
        <w:rPr>
          <w:rFonts w:ascii="Arial" w:eastAsiaTheme="minorHAnsi" w:hAnsi="Arial" w:cs="Arial"/>
          <w:color w:val="auto"/>
          <w:kern w:val="0"/>
          <w:sz w:val="20"/>
          <w:szCs w:val="20"/>
          <w:lang w:eastAsia="en-US"/>
        </w:rPr>
        <w:t>O ne</w:t>
      </w:r>
      <w:r w:rsidR="00132264">
        <w:rPr>
          <w:rFonts w:ascii="Arial" w:eastAsiaTheme="minorHAnsi" w:hAnsi="Arial" w:cs="Arial"/>
          <w:color w:val="auto"/>
          <w:kern w:val="0"/>
          <w:sz w:val="20"/>
          <w:szCs w:val="20"/>
          <w:lang w:eastAsia="en-US"/>
        </w:rPr>
        <w:t xml:space="preserve">gócio Embarcações Offshore </w:t>
      </w:r>
      <w:r w:rsidR="00A05756" w:rsidRPr="00750365">
        <w:rPr>
          <w:rFonts w:ascii="Arial" w:eastAsiaTheme="minorHAnsi" w:hAnsi="Arial" w:cs="Arial"/>
          <w:color w:val="auto"/>
          <w:kern w:val="0"/>
          <w:sz w:val="20"/>
          <w:szCs w:val="20"/>
          <w:lang w:eastAsia="en-US"/>
        </w:rPr>
        <w:t>teve crescimento</w:t>
      </w:r>
      <w:r w:rsidR="00595554" w:rsidRPr="00750365">
        <w:rPr>
          <w:rFonts w:ascii="Arial" w:eastAsiaTheme="minorHAnsi" w:hAnsi="Arial" w:cs="Arial"/>
          <w:color w:val="auto"/>
          <w:kern w:val="0"/>
          <w:sz w:val="20"/>
          <w:szCs w:val="20"/>
          <w:lang w:eastAsia="en-US"/>
        </w:rPr>
        <w:t xml:space="preserve"> </w:t>
      </w:r>
      <w:r w:rsidR="00A05756" w:rsidRPr="00750365">
        <w:rPr>
          <w:rFonts w:ascii="Arial" w:eastAsiaTheme="minorHAnsi" w:hAnsi="Arial" w:cs="Arial"/>
          <w:color w:val="auto"/>
          <w:kern w:val="0"/>
          <w:sz w:val="20"/>
          <w:szCs w:val="20"/>
          <w:lang w:eastAsia="en-US"/>
        </w:rPr>
        <w:t>nas receitas e EBITDA devido a</w:t>
      </w:r>
      <w:r w:rsidR="00595554" w:rsidRPr="00750365">
        <w:rPr>
          <w:rFonts w:ascii="Arial" w:eastAsiaTheme="minorHAnsi" w:hAnsi="Arial" w:cs="Arial"/>
          <w:color w:val="auto"/>
          <w:kern w:val="0"/>
          <w:sz w:val="20"/>
          <w:szCs w:val="20"/>
          <w:lang w:eastAsia="en-US"/>
        </w:rPr>
        <w:t xml:space="preserve"> </w:t>
      </w:r>
      <w:r w:rsidR="000D019E" w:rsidRPr="00750365">
        <w:rPr>
          <w:rFonts w:ascii="Arial" w:eastAsiaTheme="minorHAnsi" w:hAnsi="Arial" w:cs="Arial"/>
          <w:color w:val="auto"/>
          <w:kern w:val="0"/>
          <w:sz w:val="20"/>
          <w:szCs w:val="20"/>
          <w:lang w:eastAsia="en-US"/>
        </w:rPr>
        <w:t>maior</w:t>
      </w:r>
      <w:r w:rsidR="00595554" w:rsidRPr="00750365">
        <w:rPr>
          <w:rFonts w:ascii="Arial" w:eastAsiaTheme="minorHAnsi" w:hAnsi="Arial" w:cs="Arial"/>
          <w:color w:val="auto"/>
          <w:kern w:val="0"/>
          <w:sz w:val="20"/>
          <w:szCs w:val="20"/>
          <w:lang w:eastAsia="en-US"/>
        </w:rPr>
        <w:t>es</w:t>
      </w:r>
      <w:r w:rsidR="000D019E" w:rsidRPr="00750365">
        <w:rPr>
          <w:rFonts w:ascii="Arial" w:eastAsiaTheme="minorHAnsi" w:hAnsi="Arial" w:cs="Arial"/>
          <w:color w:val="auto"/>
          <w:kern w:val="0"/>
          <w:sz w:val="20"/>
          <w:szCs w:val="20"/>
          <w:lang w:eastAsia="en-US"/>
        </w:rPr>
        <w:t xml:space="preserve"> </w:t>
      </w:r>
      <w:r w:rsidR="000D019E" w:rsidRPr="00750365">
        <w:rPr>
          <w:rFonts w:ascii="Arial" w:eastAsiaTheme="minorHAnsi" w:hAnsi="Arial" w:cs="Arial"/>
          <w:i/>
          <w:color w:val="auto"/>
          <w:kern w:val="0"/>
          <w:sz w:val="20"/>
          <w:szCs w:val="20"/>
          <w:lang w:eastAsia="en-US"/>
        </w:rPr>
        <w:t>daily rate</w:t>
      </w:r>
      <w:r w:rsidR="00595554" w:rsidRPr="00750365">
        <w:rPr>
          <w:rFonts w:ascii="Arial" w:eastAsiaTheme="minorHAnsi" w:hAnsi="Arial" w:cs="Arial"/>
          <w:i/>
          <w:color w:val="auto"/>
          <w:kern w:val="0"/>
          <w:sz w:val="20"/>
          <w:szCs w:val="20"/>
          <w:lang w:eastAsia="en-US"/>
        </w:rPr>
        <w:t>s</w:t>
      </w:r>
      <w:r w:rsidR="00595554" w:rsidRPr="00750365">
        <w:rPr>
          <w:rFonts w:ascii="Arial" w:eastAsiaTheme="minorHAnsi" w:hAnsi="Arial" w:cs="Arial"/>
          <w:color w:val="auto"/>
          <w:kern w:val="0"/>
          <w:sz w:val="20"/>
          <w:szCs w:val="20"/>
          <w:lang w:eastAsia="en-US"/>
        </w:rPr>
        <w:t xml:space="preserve"> </w:t>
      </w:r>
      <w:r w:rsidR="00A05756" w:rsidRPr="00750365">
        <w:rPr>
          <w:rFonts w:ascii="Arial" w:eastAsiaTheme="minorHAnsi" w:hAnsi="Arial" w:cs="Arial"/>
          <w:color w:val="auto"/>
          <w:kern w:val="0"/>
          <w:sz w:val="20"/>
          <w:szCs w:val="20"/>
          <w:lang w:eastAsia="en-US"/>
        </w:rPr>
        <w:t>pelo</w:t>
      </w:r>
      <w:r w:rsidR="000D019E" w:rsidRPr="00750365">
        <w:rPr>
          <w:rFonts w:ascii="Arial" w:eastAsiaTheme="minorHAnsi" w:hAnsi="Arial" w:cs="Arial"/>
          <w:color w:val="auto"/>
          <w:kern w:val="0"/>
          <w:sz w:val="20"/>
          <w:szCs w:val="20"/>
          <w:lang w:eastAsia="en-US"/>
        </w:rPr>
        <w:t xml:space="preserve"> lançamento da</w:t>
      </w:r>
      <w:r w:rsidR="00E328E2" w:rsidRPr="00750365">
        <w:rPr>
          <w:rFonts w:ascii="Arial" w:eastAsiaTheme="minorHAnsi" w:hAnsi="Arial" w:cs="Arial"/>
          <w:color w:val="auto"/>
          <w:kern w:val="0"/>
          <w:sz w:val="20"/>
          <w:szCs w:val="20"/>
          <w:lang w:eastAsia="en-US"/>
        </w:rPr>
        <w:t>s</w:t>
      </w:r>
      <w:r w:rsidR="000D019E" w:rsidRPr="00750365">
        <w:rPr>
          <w:rFonts w:ascii="Arial" w:eastAsiaTheme="minorHAnsi" w:hAnsi="Arial" w:cs="Arial"/>
          <w:color w:val="auto"/>
          <w:kern w:val="0"/>
          <w:sz w:val="20"/>
          <w:szCs w:val="20"/>
          <w:lang w:eastAsia="en-US"/>
        </w:rPr>
        <w:t xml:space="preserve"> nova</w:t>
      </w:r>
      <w:r w:rsidR="00E328E2" w:rsidRPr="00750365">
        <w:rPr>
          <w:rFonts w:ascii="Arial" w:eastAsiaTheme="minorHAnsi" w:hAnsi="Arial" w:cs="Arial"/>
          <w:color w:val="auto"/>
          <w:kern w:val="0"/>
          <w:sz w:val="20"/>
          <w:szCs w:val="20"/>
          <w:lang w:eastAsia="en-US"/>
        </w:rPr>
        <w:t>s</w:t>
      </w:r>
      <w:r w:rsidR="000D019E" w:rsidRPr="00750365">
        <w:rPr>
          <w:rFonts w:ascii="Arial" w:eastAsiaTheme="minorHAnsi" w:hAnsi="Arial" w:cs="Arial"/>
          <w:color w:val="auto"/>
          <w:kern w:val="0"/>
          <w:sz w:val="20"/>
          <w:szCs w:val="20"/>
          <w:lang w:eastAsia="en-US"/>
        </w:rPr>
        <w:t xml:space="preserve"> embarcaç</w:t>
      </w:r>
      <w:r w:rsidR="00E328E2" w:rsidRPr="00750365">
        <w:rPr>
          <w:rFonts w:ascii="Arial" w:eastAsiaTheme="minorHAnsi" w:hAnsi="Arial" w:cs="Arial"/>
          <w:color w:val="auto"/>
          <w:kern w:val="0"/>
          <w:sz w:val="20"/>
          <w:szCs w:val="20"/>
          <w:lang w:eastAsia="en-US"/>
        </w:rPr>
        <w:t>ões</w:t>
      </w:r>
      <w:r w:rsidR="005F0C7D" w:rsidRPr="00750365">
        <w:rPr>
          <w:rFonts w:ascii="Arial" w:eastAsiaTheme="minorHAnsi" w:hAnsi="Arial" w:cs="Arial"/>
          <w:color w:val="auto"/>
          <w:kern w:val="0"/>
          <w:sz w:val="20"/>
          <w:szCs w:val="20"/>
          <w:lang w:eastAsia="en-US"/>
        </w:rPr>
        <w:t xml:space="preserve"> </w:t>
      </w:r>
      <w:r w:rsidR="000D019E" w:rsidRPr="00750365">
        <w:rPr>
          <w:rFonts w:ascii="Arial" w:eastAsiaTheme="minorHAnsi" w:hAnsi="Arial" w:cs="Arial"/>
          <w:color w:val="auto"/>
          <w:kern w:val="0"/>
          <w:sz w:val="20"/>
          <w:szCs w:val="20"/>
          <w:lang w:eastAsia="en-US"/>
        </w:rPr>
        <w:t>Sterna</w:t>
      </w:r>
      <w:r w:rsidR="005F0C7D" w:rsidRPr="00750365">
        <w:rPr>
          <w:rFonts w:ascii="Arial" w:eastAsiaTheme="minorHAnsi" w:hAnsi="Arial" w:cs="Arial"/>
          <w:color w:val="auto"/>
          <w:kern w:val="0"/>
          <w:sz w:val="20"/>
          <w:szCs w:val="20"/>
          <w:lang w:eastAsia="en-US"/>
        </w:rPr>
        <w:t xml:space="preserve"> </w:t>
      </w:r>
      <w:r w:rsidR="00A05756" w:rsidRPr="00750365">
        <w:rPr>
          <w:rFonts w:ascii="Arial" w:eastAsiaTheme="minorHAnsi" w:hAnsi="Arial" w:cs="Arial"/>
          <w:color w:val="auto"/>
          <w:kern w:val="0"/>
          <w:sz w:val="20"/>
          <w:szCs w:val="20"/>
          <w:lang w:eastAsia="en-US"/>
        </w:rPr>
        <w:t>e Batuíra durante 2012</w:t>
      </w:r>
      <w:r w:rsidR="00806AEC" w:rsidRPr="00750365">
        <w:rPr>
          <w:rFonts w:ascii="Arial" w:eastAsiaTheme="minorHAnsi" w:hAnsi="Arial" w:cs="Arial"/>
          <w:color w:val="auto"/>
          <w:kern w:val="0"/>
          <w:sz w:val="20"/>
          <w:szCs w:val="20"/>
          <w:lang w:eastAsia="en-US"/>
        </w:rPr>
        <w:t xml:space="preserve">. </w:t>
      </w:r>
      <w:r w:rsidR="00A05756" w:rsidRPr="00750365">
        <w:rPr>
          <w:rFonts w:ascii="Arial" w:eastAsiaTheme="minorHAnsi" w:hAnsi="Arial" w:cs="Arial"/>
          <w:color w:val="auto"/>
          <w:kern w:val="0"/>
          <w:sz w:val="20"/>
          <w:szCs w:val="20"/>
          <w:lang w:eastAsia="en-US"/>
        </w:rPr>
        <w:t>Em março deste ano entregamos também o PSV-Tagaz.</w:t>
      </w:r>
    </w:p>
    <w:p w:rsidR="00256AF5" w:rsidRPr="00750365" w:rsidRDefault="00256AF5" w:rsidP="00256AF5">
      <w:pPr>
        <w:jc w:val="both"/>
        <w:rPr>
          <w:rFonts w:ascii="Arial" w:eastAsia="Times New Roman" w:hAnsi="Arial" w:cs="Arial"/>
          <w:sz w:val="20"/>
          <w:szCs w:val="20"/>
        </w:rPr>
      </w:pPr>
    </w:p>
    <w:p w:rsidR="0071034A" w:rsidRPr="00132264" w:rsidRDefault="0071034A" w:rsidP="00256AF5">
      <w:pPr>
        <w:jc w:val="both"/>
        <w:rPr>
          <w:rFonts w:ascii="Arial" w:eastAsia="Times New Roman" w:hAnsi="Arial" w:cs="Arial"/>
          <w:sz w:val="20"/>
          <w:szCs w:val="20"/>
        </w:rPr>
      </w:pPr>
    </w:p>
    <w:p w:rsidR="00DE2AF6" w:rsidRPr="00750365" w:rsidRDefault="00132264" w:rsidP="00714262">
      <w:pPr>
        <w:jc w:val="both"/>
        <w:rPr>
          <w:rFonts w:ascii="Arial" w:eastAsia="Times New Roman" w:hAnsi="Arial" w:cs="Arial"/>
          <w:sz w:val="20"/>
          <w:szCs w:val="20"/>
        </w:rPr>
      </w:pPr>
      <w:r w:rsidRPr="00132264">
        <w:rPr>
          <w:rFonts w:ascii="Arial" w:eastAsia="Times New Roman" w:hAnsi="Arial" w:cs="Arial"/>
          <w:sz w:val="20"/>
          <w:szCs w:val="20"/>
        </w:rPr>
        <w:t>Indo para o próximo, agora detalho algumas entregas nossa</w:t>
      </w:r>
      <w:r w:rsidR="00D34061">
        <w:rPr>
          <w:rFonts w:ascii="Arial" w:eastAsia="Times New Roman" w:hAnsi="Arial" w:cs="Arial"/>
          <w:sz w:val="20"/>
          <w:szCs w:val="20"/>
        </w:rPr>
        <w:t>s. E</w:t>
      </w:r>
      <w:r w:rsidRPr="00132264">
        <w:rPr>
          <w:rFonts w:ascii="Arial" w:eastAsia="Times New Roman" w:hAnsi="Arial" w:cs="Arial"/>
          <w:sz w:val="20"/>
          <w:szCs w:val="20"/>
        </w:rPr>
        <w:t>stou agora no slide número 8.</w:t>
      </w:r>
    </w:p>
    <w:p w:rsidR="00756AD7" w:rsidRPr="00714262" w:rsidRDefault="00D34061" w:rsidP="00714262">
      <w:pPr>
        <w:jc w:val="both"/>
        <w:rPr>
          <w:rFonts w:ascii="Arial" w:hAnsi="Arial" w:cs="Arial"/>
          <w:sz w:val="20"/>
          <w:szCs w:val="20"/>
        </w:rPr>
      </w:pPr>
      <w:r w:rsidRPr="00714262">
        <w:rPr>
          <w:rFonts w:ascii="Arial" w:hAnsi="Arial" w:cs="Arial"/>
          <w:sz w:val="20"/>
          <w:szCs w:val="20"/>
        </w:rPr>
        <w:t>Neste slide vocês vêem fotos</w:t>
      </w:r>
      <w:r w:rsidR="006D401E" w:rsidRPr="00714262">
        <w:rPr>
          <w:rFonts w:ascii="Arial" w:hAnsi="Arial" w:cs="Arial"/>
          <w:sz w:val="20"/>
          <w:szCs w:val="20"/>
        </w:rPr>
        <w:t xml:space="preserve"> do </w:t>
      </w:r>
      <w:r w:rsidR="00C97474" w:rsidRPr="00714262">
        <w:rPr>
          <w:rFonts w:ascii="Arial" w:hAnsi="Arial" w:cs="Arial"/>
          <w:sz w:val="20"/>
          <w:szCs w:val="20"/>
        </w:rPr>
        <w:t>recém-expandido</w:t>
      </w:r>
      <w:r w:rsidR="00756AD7" w:rsidRPr="00714262">
        <w:rPr>
          <w:rFonts w:ascii="Arial" w:hAnsi="Arial" w:cs="Arial"/>
          <w:sz w:val="20"/>
          <w:szCs w:val="20"/>
        </w:rPr>
        <w:t xml:space="preserve"> Tecon Salvador. A </w:t>
      </w:r>
      <w:r w:rsidR="006D401E" w:rsidRPr="00714262">
        <w:rPr>
          <w:rFonts w:ascii="Arial" w:hAnsi="Arial" w:cs="Arial"/>
          <w:sz w:val="20"/>
          <w:szCs w:val="20"/>
        </w:rPr>
        <w:t xml:space="preserve">nova </w:t>
      </w:r>
      <w:r w:rsidR="00756AD7" w:rsidRPr="00714262">
        <w:rPr>
          <w:rFonts w:ascii="Arial" w:hAnsi="Arial" w:cs="Arial"/>
          <w:sz w:val="20"/>
          <w:szCs w:val="20"/>
        </w:rPr>
        <w:t xml:space="preserve">capacidade </w:t>
      </w:r>
      <w:r w:rsidR="007D3015" w:rsidRPr="00714262">
        <w:rPr>
          <w:rFonts w:ascii="Arial" w:hAnsi="Arial" w:cs="Arial"/>
          <w:sz w:val="20"/>
          <w:szCs w:val="20"/>
        </w:rPr>
        <w:t xml:space="preserve">agora é </w:t>
      </w:r>
      <w:r w:rsidR="00756AD7" w:rsidRPr="00714262">
        <w:rPr>
          <w:rFonts w:ascii="Arial" w:hAnsi="Arial" w:cs="Arial"/>
          <w:sz w:val="20"/>
          <w:szCs w:val="20"/>
        </w:rPr>
        <w:t>530.000 TEU por ano traz diversas oportunidades para o terminal.</w:t>
      </w:r>
    </w:p>
    <w:p w:rsidR="007D3015" w:rsidRPr="00714262" w:rsidRDefault="002B3EA2" w:rsidP="00714262">
      <w:pPr>
        <w:spacing w:line="360" w:lineRule="auto"/>
        <w:jc w:val="both"/>
        <w:rPr>
          <w:rFonts w:ascii="Arial" w:hAnsi="Arial" w:cs="Arial"/>
          <w:sz w:val="20"/>
          <w:szCs w:val="20"/>
        </w:rPr>
      </w:pPr>
      <w:r w:rsidRPr="00714262">
        <w:rPr>
          <w:rFonts w:ascii="Arial" w:hAnsi="Arial" w:cs="Arial"/>
          <w:sz w:val="20"/>
          <w:szCs w:val="20"/>
        </w:rPr>
        <w:t>Como podem ver pelas fotos, c</w:t>
      </w:r>
      <w:r w:rsidR="006D401E" w:rsidRPr="00714262">
        <w:rPr>
          <w:rFonts w:ascii="Arial" w:hAnsi="Arial" w:cs="Arial"/>
          <w:sz w:val="20"/>
          <w:szCs w:val="20"/>
        </w:rPr>
        <w:t>om a expansão</w:t>
      </w:r>
      <w:r w:rsidRPr="00714262">
        <w:rPr>
          <w:rFonts w:ascii="Arial" w:hAnsi="Arial" w:cs="Arial"/>
          <w:sz w:val="20"/>
          <w:szCs w:val="20"/>
        </w:rPr>
        <w:t xml:space="preserve"> esperamos receber navios maiores</w:t>
      </w:r>
      <w:r w:rsidR="007D3015" w:rsidRPr="00714262">
        <w:rPr>
          <w:rFonts w:ascii="Arial" w:hAnsi="Arial" w:cs="Arial"/>
          <w:sz w:val="20"/>
          <w:szCs w:val="20"/>
        </w:rPr>
        <w:t xml:space="preserve">, como o MSC Agadir com capacidade de quase 9.000 TEUS e 300 metros de comprimento. </w:t>
      </w:r>
    </w:p>
    <w:p w:rsidR="00756AD7" w:rsidRPr="00714262" w:rsidRDefault="00756AD7" w:rsidP="00714262">
      <w:pPr>
        <w:spacing w:line="360" w:lineRule="auto"/>
        <w:jc w:val="both"/>
        <w:rPr>
          <w:rFonts w:ascii="Arial" w:hAnsi="Arial" w:cs="Arial"/>
          <w:sz w:val="20"/>
          <w:szCs w:val="20"/>
        </w:rPr>
      </w:pPr>
      <w:r w:rsidRPr="00714262">
        <w:rPr>
          <w:rFonts w:ascii="Arial" w:hAnsi="Arial" w:cs="Arial"/>
          <w:sz w:val="20"/>
          <w:szCs w:val="20"/>
        </w:rPr>
        <w:t>Além disso, a inauguração da nova via expressa que ligará a principal estrada do Estado diretamente ao terminal e terá quatro vias exclusivas para caminhões de contêiner</w:t>
      </w:r>
      <w:r w:rsidR="002B3EA2" w:rsidRPr="00714262">
        <w:rPr>
          <w:rFonts w:ascii="Arial" w:hAnsi="Arial" w:cs="Arial"/>
          <w:sz w:val="20"/>
          <w:szCs w:val="20"/>
        </w:rPr>
        <w:t xml:space="preserve"> está prevista para o </w:t>
      </w:r>
      <w:r w:rsidR="007E7041" w:rsidRPr="00714262">
        <w:rPr>
          <w:rFonts w:ascii="Arial" w:hAnsi="Arial" w:cs="Arial"/>
          <w:sz w:val="20"/>
          <w:szCs w:val="20"/>
        </w:rPr>
        <w:t>2S13</w:t>
      </w:r>
      <w:r w:rsidRPr="00714262">
        <w:rPr>
          <w:rFonts w:ascii="Arial" w:hAnsi="Arial" w:cs="Arial"/>
          <w:sz w:val="20"/>
          <w:szCs w:val="20"/>
        </w:rPr>
        <w:t xml:space="preserve">. </w:t>
      </w:r>
      <w:r w:rsidR="006D401E" w:rsidRPr="00714262">
        <w:rPr>
          <w:rFonts w:ascii="Arial" w:hAnsi="Arial" w:cs="Arial"/>
          <w:sz w:val="20"/>
          <w:szCs w:val="20"/>
        </w:rPr>
        <w:t xml:space="preserve">A </w:t>
      </w:r>
      <w:r w:rsidRPr="00714262">
        <w:rPr>
          <w:rFonts w:ascii="Arial" w:hAnsi="Arial" w:cs="Arial"/>
          <w:sz w:val="20"/>
          <w:szCs w:val="20"/>
        </w:rPr>
        <w:t xml:space="preserve">via expressa foi 100% financiada </w:t>
      </w:r>
      <w:r w:rsidR="00D13CB2" w:rsidRPr="00714262">
        <w:rPr>
          <w:rFonts w:ascii="Arial" w:hAnsi="Arial" w:cs="Arial"/>
          <w:sz w:val="20"/>
          <w:szCs w:val="20"/>
        </w:rPr>
        <w:t>pelo governo federal e estadual e obviamente melhora muito as conexões com o terminal.</w:t>
      </w:r>
    </w:p>
    <w:p w:rsidR="00756AD7" w:rsidRPr="00750365" w:rsidRDefault="00756AD7" w:rsidP="00714262">
      <w:pPr>
        <w:jc w:val="both"/>
        <w:rPr>
          <w:rFonts w:ascii="Arial" w:eastAsia="Times New Roman" w:hAnsi="Arial" w:cs="Arial"/>
          <w:sz w:val="20"/>
          <w:szCs w:val="20"/>
        </w:rPr>
      </w:pPr>
    </w:p>
    <w:p w:rsidR="00756AD7" w:rsidRPr="00750365" w:rsidRDefault="00756AD7" w:rsidP="00714262">
      <w:pPr>
        <w:jc w:val="both"/>
        <w:rPr>
          <w:rFonts w:ascii="Arial" w:eastAsia="Times New Roman" w:hAnsi="Arial" w:cs="Arial"/>
          <w:sz w:val="20"/>
          <w:szCs w:val="20"/>
        </w:rPr>
      </w:pPr>
      <w:r w:rsidRPr="00750365">
        <w:rPr>
          <w:rFonts w:ascii="Arial" w:eastAsia="Times New Roman" w:hAnsi="Arial" w:cs="Arial"/>
          <w:sz w:val="20"/>
          <w:szCs w:val="20"/>
        </w:rPr>
        <w:t xml:space="preserve">Indo para o </w:t>
      </w:r>
      <w:r w:rsidR="00D13CB2">
        <w:rPr>
          <w:rFonts w:ascii="Arial" w:eastAsia="Times New Roman" w:hAnsi="Arial" w:cs="Arial"/>
          <w:sz w:val="20"/>
          <w:szCs w:val="20"/>
        </w:rPr>
        <w:t xml:space="preserve">slide seguinte, </w:t>
      </w:r>
      <w:r w:rsidR="00AB3579" w:rsidRPr="00750365">
        <w:rPr>
          <w:rFonts w:ascii="Arial" w:eastAsia="Times New Roman" w:hAnsi="Arial" w:cs="Arial"/>
          <w:sz w:val="20"/>
          <w:szCs w:val="20"/>
        </w:rPr>
        <w:t>slide 8</w:t>
      </w:r>
      <w:r w:rsidRPr="00750365">
        <w:rPr>
          <w:rFonts w:ascii="Arial" w:eastAsia="Times New Roman" w:hAnsi="Arial" w:cs="Arial"/>
          <w:sz w:val="20"/>
          <w:szCs w:val="20"/>
        </w:rPr>
        <w:t>.</w:t>
      </w:r>
    </w:p>
    <w:p w:rsidR="00756AD7" w:rsidRPr="00750365" w:rsidRDefault="00756AD7" w:rsidP="00714262">
      <w:pPr>
        <w:jc w:val="both"/>
        <w:rPr>
          <w:rFonts w:ascii="Arial" w:hAnsi="Arial" w:cs="Arial"/>
          <w:bCs/>
          <w:sz w:val="20"/>
          <w:szCs w:val="20"/>
        </w:rPr>
      </w:pPr>
    </w:p>
    <w:p w:rsidR="00DE2AF6" w:rsidRPr="00750365" w:rsidRDefault="00D13CB2" w:rsidP="00714262">
      <w:pPr>
        <w:spacing w:line="360" w:lineRule="auto"/>
        <w:jc w:val="both"/>
        <w:rPr>
          <w:rFonts w:ascii="Arial" w:hAnsi="Arial" w:cs="Arial"/>
          <w:sz w:val="20"/>
          <w:szCs w:val="20"/>
        </w:rPr>
      </w:pPr>
      <w:r>
        <w:rPr>
          <w:rFonts w:ascii="Arial" w:hAnsi="Arial" w:cs="Arial"/>
          <w:sz w:val="20"/>
          <w:szCs w:val="20"/>
        </w:rPr>
        <w:t>Agora queria</w:t>
      </w:r>
      <w:r w:rsidR="00200DDF" w:rsidRPr="00750365">
        <w:rPr>
          <w:rFonts w:ascii="Arial" w:hAnsi="Arial" w:cs="Arial"/>
          <w:sz w:val="20"/>
          <w:szCs w:val="20"/>
        </w:rPr>
        <w:t xml:space="preserve"> </w:t>
      </w:r>
      <w:r>
        <w:rPr>
          <w:rFonts w:ascii="Arial" w:hAnsi="Arial" w:cs="Arial"/>
          <w:sz w:val="20"/>
          <w:szCs w:val="20"/>
        </w:rPr>
        <w:t xml:space="preserve">chamar a atenção de vocês para a nossa abordagem e esforço comercial. </w:t>
      </w:r>
    </w:p>
    <w:p w:rsidR="00DE2AF6" w:rsidRPr="00714262" w:rsidRDefault="00DE2AF6" w:rsidP="00297DFC">
      <w:pPr>
        <w:spacing w:line="360" w:lineRule="auto"/>
        <w:jc w:val="both"/>
        <w:rPr>
          <w:rFonts w:ascii="Arial" w:hAnsi="Arial" w:cs="Arial"/>
          <w:sz w:val="20"/>
          <w:szCs w:val="20"/>
        </w:rPr>
      </w:pPr>
      <w:r w:rsidRPr="00714262">
        <w:rPr>
          <w:rFonts w:ascii="Arial" w:hAnsi="Arial" w:cs="Arial"/>
          <w:sz w:val="20"/>
          <w:szCs w:val="20"/>
        </w:rPr>
        <w:t>No Tecon Salva</w:t>
      </w:r>
      <w:r w:rsidR="00D13CB2" w:rsidRPr="00714262">
        <w:rPr>
          <w:rFonts w:ascii="Arial" w:hAnsi="Arial" w:cs="Arial"/>
          <w:sz w:val="20"/>
          <w:szCs w:val="20"/>
        </w:rPr>
        <w:t xml:space="preserve">dor, estamos bastante otimistas </w:t>
      </w:r>
      <w:r w:rsidRPr="00714262">
        <w:rPr>
          <w:rFonts w:ascii="Arial" w:hAnsi="Arial" w:cs="Arial"/>
          <w:sz w:val="20"/>
          <w:szCs w:val="20"/>
        </w:rPr>
        <w:t xml:space="preserve">com o retorno de cargas de frutas antes transportadas por </w:t>
      </w:r>
      <w:r w:rsidR="00D13CB2" w:rsidRPr="00714262">
        <w:rPr>
          <w:rFonts w:ascii="Arial" w:hAnsi="Arial" w:cs="Arial"/>
          <w:sz w:val="20"/>
          <w:szCs w:val="20"/>
        </w:rPr>
        <w:t xml:space="preserve">mais por </w:t>
      </w:r>
      <w:r w:rsidRPr="00714262">
        <w:rPr>
          <w:rFonts w:ascii="Arial" w:hAnsi="Arial" w:cs="Arial"/>
          <w:sz w:val="20"/>
          <w:szCs w:val="20"/>
        </w:rPr>
        <w:t xml:space="preserve">Pecém e Suape, e de novas cargas, antes não movimentadas pela falta de infraestrutura portuária local, como </w:t>
      </w:r>
      <w:r w:rsidR="00D13CB2" w:rsidRPr="00714262">
        <w:rPr>
          <w:rFonts w:ascii="Arial" w:hAnsi="Arial" w:cs="Arial"/>
          <w:sz w:val="20"/>
          <w:szCs w:val="20"/>
        </w:rPr>
        <w:t>por exemplo,</w:t>
      </w:r>
      <w:r w:rsidRPr="00714262">
        <w:rPr>
          <w:rFonts w:ascii="Arial" w:hAnsi="Arial" w:cs="Arial"/>
          <w:sz w:val="20"/>
          <w:szCs w:val="20"/>
        </w:rPr>
        <w:t xml:space="preserve"> o café. </w:t>
      </w:r>
      <w:r w:rsidR="00D13CB2" w:rsidRPr="00714262">
        <w:rPr>
          <w:rFonts w:ascii="Arial" w:hAnsi="Arial" w:cs="Arial"/>
          <w:sz w:val="20"/>
          <w:szCs w:val="20"/>
        </w:rPr>
        <w:t>Além de estarmos promovendo d</w:t>
      </w:r>
      <w:r w:rsidR="001D1192" w:rsidRPr="00714262">
        <w:rPr>
          <w:rFonts w:ascii="Arial" w:hAnsi="Arial" w:cs="Arial"/>
          <w:sz w:val="20"/>
          <w:szCs w:val="20"/>
        </w:rPr>
        <w:t>iscussões sobre conteinerização</w:t>
      </w:r>
      <w:r w:rsidR="00D13CB2" w:rsidRPr="00714262">
        <w:rPr>
          <w:rFonts w:ascii="Arial" w:hAnsi="Arial" w:cs="Arial"/>
          <w:sz w:val="20"/>
          <w:szCs w:val="20"/>
        </w:rPr>
        <w:t xml:space="preserve"> de novas cargas </w:t>
      </w:r>
      <w:r w:rsidR="000D6036" w:rsidRPr="00714262">
        <w:rPr>
          <w:rFonts w:ascii="Arial" w:hAnsi="Arial" w:cs="Arial"/>
          <w:sz w:val="20"/>
          <w:szCs w:val="20"/>
        </w:rPr>
        <w:t>e sobre eficiência da Cabotagem. Já tivemos experimentos interessantes com algumas cargas, como por exemplo, o algodão</w:t>
      </w:r>
      <w:r w:rsidR="001D1192" w:rsidRPr="00714262">
        <w:rPr>
          <w:rFonts w:ascii="Arial" w:hAnsi="Arial" w:cs="Arial"/>
          <w:sz w:val="20"/>
          <w:szCs w:val="20"/>
        </w:rPr>
        <w:t>. E queremos expandir outros projetos como soja também.</w:t>
      </w:r>
    </w:p>
    <w:p w:rsidR="001D1192" w:rsidRDefault="001D1192" w:rsidP="00297DFC">
      <w:pPr>
        <w:spacing w:line="360" w:lineRule="auto"/>
        <w:jc w:val="both"/>
        <w:rPr>
          <w:rFonts w:ascii="Arial" w:eastAsia="Times New Roman" w:hAnsi="Arial" w:cs="Arial"/>
          <w:sz w:val="20"/>
          <w:szCs w:val="20"/>
        </w:rPr>
      </w:pPr>
      <w:r w:rsidRPr="001D1192">
        <w:rPr>
          <w:rFonts w:ascii="Arial" w:eastAsia="Times New Roman" w:hAnsi="Arial" w:cs="Arial"/>
          <w:sz w:val="20"/>
          <w:szCs w:val="20"/>
        </w:rPr>
        <w:t>Indo para o slide seguinte</w:t>
      </w:r>
      <w:r w:rsidR="00714262">
        <w:rPr>
          <w:rFonts w:ascii="Arial" w:eastAsia="Times New Roman" w:hAnsi="Arial" w:cs="Arial"/>
          <w:sz w:val="20"/>
          <w:szCs w:val="20"/>
        </w:rPr>
        <w:t>.</w:t>
      </w:r>
    </w:p>
    <w:p w:rsidR="00200DDF" w:rsidRPr="001D1192" w:rsidRDefault="001D1192" w:rsidP="00297DFC">
      <w:pPr>
        <w:spacing w:line="360" w:lineRule="auto"/>
        <w:jc w:val="both"/>
        <w:rPr>
          <w:rFonts w:ascii="Arial" w:eastAsia="Times New Roman" w:hAnsi="Arial" w:cs="Arial"/>
          <w:sz w:val="20"/>
          <w:szCs w:val="20"/>
        </w:rPr>
      </w:pPr>
      <w:r>
        <w:rPr>
          <w:rFonts w:ascii="Arial" w:eastAsia="Times New Roman" w:hAnsi="Arial" w:cs="Arial"/>
          <w:sz w:val="20"/>
          <w:szCs w:val="20"/>
        </w:rPr>
        <w:t>No Tecon Rio Grande estamos fazendo diversos testes com grãos. Estamos otimistas com os testes mesmo com a migração d</w:t>
      </w:r>
      <w:r w:rsidR="00B51B50">
        <w:rPr>
          <w:rFonts w:ascii="Arial" w:eastAsia="Times New Roman" w:hAnsi="Arial" w:cs="Arial"/>
          <w:sz w:val="20"/>
          <w:szCs w:val="20"/>
        </w:rPr>
        <w:t>a</w:t>
      </w:r>
      <w:r>
        <w:rPr>
          <w:rFonts w:ascii="Arial" w:eastAsia="Times New Roman" w:hAnsi="Arial" w:cs="Arial"/>
          <w:sz w:val="20"/>
          <w:szCs w:val="20"/>
        </w:rPr>
        <w:t xml:space="preserve"> soja de carga geral para contêiner </w:t>
      </w:r>
      <w:r w:rsidR="00552F69">
        <w:rPr>
          <w:rFonts w:ascii="Arial" w:eastAsia="Times New Roman" w:hAnsi="Arial" w:cs="Arial"/>
          <w:sz w:val="20"/>
          <w:szCs w:val="20"/>
        </w:rPr>
        <w:t xml:space="preserve">com percentual </w:t>
      </w:r>
      <w:r>
        <w:rPr>
          <w:rFonts w:ascii="Arial" w:eastAsia="Times New Roman" w:hAnsi="Arial" w:cs="Arial"/>
          <w:sz w:val="20"/>
          <w:szCs w:val="20"/>
        </w:rPr>
        <w:t>peque no, o impacto potencial pode ser muito significativo</w:t>
      </w:r>
      <w:r w:rsidR="00552F69">
        <w:rPr>
          <w:rFonts w:ascii="Arial" w:eastAsia="Times New Roman" w:hAnsi="Arial" w:cs="Arial"/>
          <w:sz w:val="20"/>
          <w:szCs w:val="20"/>
        </w:rPr>
        <w:t xml:space="preserve">, a carga é </w:t>
      </w:r>
      <w:r w:rsidR="00B51B50">
        <w:rPr>
          <w:rFonts w:ascii="Arial" w:eastAsia="Times New Roman" w:hAnsi="Arial" w:cs="Arial"/>
          <w:sz w:val="20"/>
          <w:szCs w:val="20"/>
        </w:rPr>
        <w:t>bastante</w:t>
      </w:r>
      <w:r w:rsidR="00552F69">
        <w:rPr>
          <w:rFonts w:ascii="Arial" w:eastAsia="Times New Roman" w:hAnsi="Arial" w:cs="Arial"/>
          <w:sz w:val="20"/>
          <w:szCs w:val="20"/>
        </w:rPr>
        <w:t xml:space="preserve"> interessante. </w:t>
      </w:r>
      <w:r>
        <w:rPr>
          <w:rFonts w:ascii="Arial" w:eastAsia="Times New Roman" w:hAnsi="Arial" w:cs="Arial"/>
          <w:sz w:val="20"/>
          <w:szCs w:val="20"/>
        </w:rPr>
        <w:t xml:space="preserve"> E vocês vêem que o terminal</w:t>
      </w:r>
      <w:r w:rsidR="00552F69">
        <w:rPr>
          <w:rFonts w:ascii="Arial" w:eastAsia="Times New Roman" w:hAnsi="Arial" w:cs="Arial"/>
          <w:sz w:val="20"/>
          <w:szCs w:val="20"/>
        </w:rPr>
        <w:t xml:space="preserve"> é muito preparado</w:t>
      </w:r>
      <w:r w:rsidR="00B51B50">
        <w:rPr>
          <w:rFonts w:ascii="Arial" w:eastAsia="Times New Roman" w:hAnsi="Arial" w:cs="Arial"/>
          <w:sz w:val="20"/>
          <w:szCs w:val="20"/>
        </w:rPr>
        <w:t>, com conexões ferroviárias e rodoviárias interessantes. Um terminal fora da cidade. E a gente tem trabalhado com aproximadamente 50% de utilização da capacidade.</w:t>
      </w:r>
    </w:p>
    <w:p w:rsidR="0009359D" w:rsidRPr="00750365" w:rsidRDefault="0009359D" w:rsidP="00297DFC">
      <w:pPr>
        <w:pStyle w:val="PargrafodaLista"/>
        <w:spacing w:line="360" w:lineRule="auto"/>
        <w:ind w:left="0"/>
        <w:jc w:val="both"/>
        <w:rPr>
          <w:rFonts w:ascii="Arial" w:hAnsi="Arial" w:cs="Arial"/>
          <w:sz w:val="20"/>
          <w:szCs w:val="20"/>
        </w:rPr>
      </w:pPr>
    </w:p>
    <w:p w:rsidR="00200DDF" w:rsidRPr="00750365" w:rsidRDefault="00297DFC" w:rsidP="00297DFC">
      <w:pPr>
        <w:spacing w:line="360" w:lineRule="auto"/>
        <w:jc w:val="both"/>
        <w:rPr>
          <w:rFonts w:ascii="Arial" w:hAnsi="Arial" w:cs="Arial"/>
          <w:bCs/>
          <w:color w:val="000000" w:themeColor="text1"/>
          <w:sz w:val="20"/>
          <w:szCs w:val="24"/>
        </w:rPr>
      </w:pPr>
      <w:r>
        <w:rPr>
          <w:rFonts w:ascii="Arial" w:hAnsi="Arial" w:cs="Arial"/>
          <w:bCs/>
          <w:color w:val="000000" w:themeColor="text1"/>
          <w:sz w:val="20"/>
          <w:szCs w:val="24"/>
        </w:rPr>
        <w:t>I</w:t>
      </w:r>
      <w:r w:rsidR="007B5701">
        <w:rPr>
          <w:rFonts w:ascii="Arial" w:hAnsi="Arial" w:cs="Arial"/>
          <w:bCs/>
          <w:color w:val="000000" w:themeColor="text1"/>
          <w:sz w:val="20"/>
          <w:szCs w:val="24"/>
        </w:rPr>
        <w:t>ndo</w:t>
      </w:r>
      <w:r w:rsidR="006E787E">
        <w:rPr>
          <w:rFonts w:ascii="Arial" w:hAnsi="Arial" w:cs="Arial"/>
          <w:bCs/>
          <w:color w:val="000000" w:themeColor="text1"/>
          <w:sz w:val="20"/>
          <w:szCs w:val="24"/>
        </w:rPr>
        <w:t xml:space="preserve"> para o </w:t>
      </w:r>
      <w:r w:rsidR="00200DDF" w:rsidRPr="00750365">
        <w:rPr>
          <w:rFonts w:ascii="Arial" w:hAnsi="Arial" w:cs="Arial"/>
          <w:bCs/>
          <w:color w:val="000000" w:themeColor="text1"/>
          <w:sz w:val="20"/>
          <w:szCs w:val="24"/>
        </w:rPr>
        <w:t>slide</w:t>
      </w:r>
      <w:r w:rsidR="006E787E">
        <w:rPr>
          <w:rFonts w:ascii="Arial" w:hAnsi="Arial" w:cs="Arial"/>
          <w:bCs/>
          <w:color w:val="000000" w:themeColor="text1"/>
          <w:sz w:val="20"/>
          <w:szCs w:val="24"/>
        </w:rPr>
        <w:t xml:space="preserve"> seguinte</w:t>
      </w:r>
      <w:r w:rsidR="00200DDF" w:rsidRPr="00750365">
        <w:rPr>
          <w:rFonts w:ascii="Arial" w:hAnsi="Arial" w:cs="Arial"/>
          <w:bCs/>
          <w:color w:val="000000" w:themeColor="text1"/>
          <w:sz w:val="20"/>
          <w:szCs w:val="24"/>
        </w:rPr>
        <w:t>.</w:t>
      </w:r>
    </w:p>
    <w:p w:rsidR="00200DDF" w:rsidRPr="00750365" w:rsidRDefault="006E787E" w:rsidP="00297DFC">
      <w:pPr>
        <w:pStyle w:val="Cabealho"/>
        <w:spacing w:line="360" w:lineRule="auto"/>
        <w:rPr>
          <w:rFonts w:ascii="Arial" w:hAnsi="Arial" w:cs="Arial"/>
          <w:color w:val="000000" w:themeColor="text1"/>
          <w:sz w:val="20"/>
          <w:szCs w:val="20"/>
        </w:rPr>
      </w:pPr>
      <w:r>
        <w:rPr>
          <w:rFonts w:ascii="Arial" w:hAnsi="Arial" w:cs="Arial"/>
          <w:color w:val="000000" w:themeColor="text1"/>
          <w:sz w:val="20"/>
          <w:szCs w:val="20"/>
        </w:rPr>
        <w:t xml:space="preserve">Aqui detalho nossos </w:t>
      </w:r>
      <w:r w:rsidR="00200DDF" w:rsidRPr="00750365">
        <w:rPr>
          <w:rFonts w:ascii="Arial" w:hAnsi="Arial" w:cs="Arial"/>
          <w:color w:val="000000" w:themeColor="text1"/>
          <w:sz w:val="20"/>
          <w:szCs w:val="20"/>
        </w:rPr>
        <w:t xml:space="preserve">esforços </w:t>
      </w:r>
      <w:r>
        <w:rPr>
          <w:rFonts w:ascii="Arial" w:hAnsi="Arial" w:cs="Arial"/>
          <w:color w:val="000000" w:themeColor="text1"/>
          <w:sz w:val="20"/>
          <w:szCs w:val="20"/>
        </w:rPr>
        <w:t xml:space="preserve">comerciais. Um dos esforços é sempre reforçar outros modais. A expansão dos volumes ferroviários através de novas parcerias é um </w:t>
      </w:r>
      <w:r w:rsidR="00ED17A1">
        <w:rPr>
          <w:rFonts w:ascii="Arial" w:hAnsi="Arial" w:cs="Arial"/>
          <w:color w:val="000000" w:themeColor="text1"/>
          <w:sz w:val="20"/>
          <w:szCs w:val="20"/>
        </w:rPr>
        <w:t>objetivo nosso. A atração de cargas do Uruguai e da Argentina</w:t>
      </w:r>
      <w:r w:rsidR="002D22CA">
        <w:rPr>
          <w:rFonts w:ascii="Arial" w:hAnsi="Arial" w:cs="Arial"/>
          <w:color w:val="000000" w:themeColor="text1"/>
          <w:sz w:val="20"/>
          <w:szCs w:val="20"/>
        </w:rPr>
        <w:t xml:space="preserve"> é outra frente de trabalho. Os testes que eu mencionei para conteinerização de cargas graneleiras, testes com soja foi o que eu destaquei, e aumento de cargas refrigeradas e a parceria com a Martini Meat que teve investime</w:t>
      </w:r>
      <w:r w:rsidR="000B06D0">
        <w:rPr>
          <w:rFonts w:ascii="Arial" w:hAnsi="Arial" w:cs="Arial"/>
          <w:color w:val="000000" w:themeColor="text1"/>
          <w:sz w:val="20"/>
          <w:szCs w:val="20"/>
        </w:rPr>
        <w:t>ntos em infra estrutura armazén frigorificado</w:t>
      </w:r>
      <w:r w:rsidR="002D22CA">
        <w:rPr>
          <w:rFonts w:ascii="Arial" w:hAnsi="Arial" w:cs="Arial"/>
          <w:color w:val="000000" w:themeColor="text1"/>
          <w:sz w:val="20"/>
          <w:szCs w:val="20"/>
        </w:rPr>
        <w:t xml:space="preserve"> no Rio Grande é sem dúvida um destaque</w:t>
      </w:r>
      <w:r w:rsidR="00200DDF" w:rsidRPr="00750365">
        <w:rPr>
          <w:rFonts w:ascii="Arial" w:hAnsi="Arial" w:cs="Arial"/>
          <w:color w:val="000000" w:themeColor="text1"/>
          <w:sz w:val="20"/>
          <w:szCs w:val="20"/>
        </w:rPr>
        <w:t xml:space="preserve">. </w:t>
      </w:r>
    </w:p>
    <w:p w:rsidR="00200DDF" w:rsidRPr="00750365" w:rsidRDefault="00200DDF" w:rsidP="00714262">
      <w:pPr>
        <w:pStyle w:val="Cabealho"/>
        <w:rPr>
          <w:rFonts w:ascii="Arial" w:hAnsi="Arial" w:cs="Arial"/>
          <w:b/>
          <w:color w:val="548DD4"/>
          <w:sz w:val="20"/>
          <w:szCs w:val="20"/>
        </w:rPr>
      </w:pPr>
    </w:p>
    <w:p w:rsidR="00200DDF" w:rsidRPr="00750365" w:rsidRDefault="000B06D0" w:rsidP="00714262">
      <w:pPr>
        <w:pStyle w:val="Cabealho"/>
        <w:rPr>
          <w:rFonts w:ascii="Arial" w:hAnsi="Arial" w:cs="Arial"/>
          <w:color w:val="000000" w:themeColor="text1"/>
          <w:sz w:val="20"/>
          <w:szCs w:val="20"/>
        </w:rPr>
      </w:pPr>
      <w:r>
        <w:rPr>
          <w:rFonts w:ascii="Arial" w:hAnsi="Arial" w:cs="Arial"/>
          <w:color w:val="000000" w:themeColor="text1"/>
          <w:sz w:val="20"/>
          <w:szCs w:val="20"/>
        </w:rPr>
        <w:t>Indo agora</w:t>
      </w:r>
      <w:r w:rsidR="00AB3579" w:rsidRPr="00750365">
        <w:rPr>
          <w:rFonts w:ascii="Arial" w:hAnsi="Arial" w:cs="Arial"/>
          <w:color w:val="000000" w:themeColor="text1"/>
          <w:sz w:val="20"/>
          <w:szCs w:val="20"/>
        </w:rPr>
        <w:t xml:space="preserve"> para o slide 11</w:t>
      </w:r>
      <w:r w:rsidR="00200DDF" w:rsidRPr="00750365">
        <w:rPr>
          <w:rFonts w:ascii="Arial" w:hAnsi="Arial" w:cs="Arial"/>
          <w:color w:val="000000" w:themeColor="text1"/>
          <w:sz w:val="20"/>
          <w:szCs w:val="20"/>
        </w:rPr>
        <w:t>.</w:t>
      </w:r>
    </w:p>
    <w:p w:rsidR="00200DDF" w:rsidRPr="00750365" w:rsidRDefault="00200DDF" w:rsidP="00714262">
      <w:pPr>
        <w:pStyle w:val="Cabealho"/>
        <w:rPr>
          <w:rFonts w:ascii="Arial" w:hAnsi="Arial" w:cs="Arial"/>
          <w:color w:val="000000" w:themeColor="text1"/>
          <w:sz w:val="20"/>
          <w:szCs w:val="20"/>
        </w:rPr>
      </w:pPr>
    </w:p>
    <w:p w:rsidR="00200DDF" w:rsidRPr="00750365" w:rsidRDefault="00200DDF" w:rsidP="00714262">
      <w:pPr>
        <w:pStyle w:val="Cabealho"/>
        <w:rPr>
          <w:rFonts w:ascii="Arial" w:hAnsi="Arial" w:cs="Arial"/>
          <w:color w:val="000000" w:themeColor="text1"/>
          <w:sz w:val="20"/>
          <w:szCs w:val="20"/>
        </w:rPr>
      </w:pPr>
    </w:p>
    <w:p w:rsidR="00D435B8" w:rsidRPr="000B06D0" w:rsidRDefault="000B06D0" w:rsidP="00714262">
      <w:pPr>
        <w:pStyle w:val="Cabealho"/>
        <w:spacing w:line="360" w:lineRule="auto"/>
        <w:rPr>
          <w:rFonts w:ascii="Arial" w:eastAsia="Times New Roman" w:hAnsi="Arial" w:cs="Arial"/>
          <w:color w:val="000000" w:themeColor="text1"/>
          <w:sz w:val="20"/>
          <w:szCs w:val="20"/>
        </w:rPr>
      </w:pPr>
      <w:r w:rsidRPr="000B06D0">
        <w:rPr>
          <w:rFonts w:ascii="Arial" w:eastAsia="Times New Roman" w:hAnsi="Arial" w:cs="Arial"/>
          <w:sz w:val="20"/>
          <w:szCs w:val="20"/>
        </w:rPr>
        <w:t>V</w:t>
      </w:r>
      <w:r>
        <w:rPr>
          <w:rFonts w:ascii="Arial" w:eastAsia="Times New Roman" w:hAnsi="Arial" w:cs="Arial"/>
          <w:sz w:val="20"/>
          <w:szCs w:val="20"/>
        </w:rPr>
        <w:t>ocês p</w:t>
      </w:r>
      <w:r w:rsidR="00D435B8" w:rsidRPr="000B06D0">
        <w:rPr>
          <w:rFonts w:ascii="Arial" w:eastAsia="Times New Roman" w:hAnsi="Arial" w:cs="Arial"/>
          <w:sz w:val="20"/>
          <w:szCs w:val="20"/>
        </w:rPr>
        <w:t>odem ver nosso novo rebocador Telescopium que entrou em atividade durante o primeiro trimestre deste ano.</w:t>
      </w:r>
      <w:r w:rsidRPr="000B06D0">
        <w:rPr>
          <w:rFonts w:ascii="Arial" w:eastAsia="Times New Roman" w:hAnsi="Arial" w:cs="Arial"/>
          <w:sz w:val="20"/>
          <w:szCs w:val="20"/>
        </w:rPr>
        <w:t xml:space="preserve"> </w:t>
      </w:r>
      <w:r w:rsidR="00D435B8" w:rsidRPr="000B06D0">
        <w:rPr>
          <w:rFonts w:ascii="Arial" w:eastAsia="Times New Roman" w:hAnsi="Arial" w:cs="Arial"/>
          <w:color w:val="000000" w:themeColor="text1"/>
          <w:sz w:val="20"/>
          <w:szCs w:val="20"/>
        </w:rPr>
        <w:t xml:space="preserve">Este rebocador </w:t>
      </w:r>
      <w:r w:rsidR="00DD1AB1" w:rsidRPr="000B06D0">
        <w:rPr>
          <w:rFonts w:ascii="Arial" w:eastAsia="Times New Roman" w:hAnsi="Arial" w:cs="Arial"/>
          <w:color w:val="000000" w:themeColor="text1"/>
          <w:sz w:val="20"/>
          <w:szCs w:val="20"/>
        </w:rPr>
        <w:t xml:space="preserve">tem </w:t>
      </w:r>
      <w:r w:rsidR="00D435B8" w:rsidRPr="000B06D0">
        <w:rPr>
          <w:rFonts w:ascii="Arial" w:eastAsia="Times New Roman" w:hAnsi="Arial" w:cs="Arial"/>
          <w:i/>
          <w:color w:val="000000" w:themeColor="text1"/>
          <w:sz w:val="20"/>
          <w:szCs w:val="20"/>
        </w:rPr>
        <w:t>bollard pull</w:t>
      </w:r>
      <w:r w:rsidR="00D435B8" w:rsidRPr="000B06D0">
        <w:rPr>
          <w:rFonts w:ascii="Arial" w:eastAsia="Times New Roman" w:hAnsi="Arial" w:cs="Arial"/>
          <w:color w:val="000000" w:themeColor="text1"/>
          <w:sz w:val="20"/>
          <w:szCs w:val="20"/>
        </w:rPr>
        <w:t xml:space="preserve"> de mais de 70 toneladas, e est</w:t>
      </w:r>
      <w:r w:rsidR="006A1423" w:rsidRPr="000B06D0">
        <w:rPr>
          <w:rFonts w:ascii="Arial" w:eastAsia="Times New Roman" w:hAnsi="Arial" w:cs="Arial"/>
          <w:color w:val="000000" w:themeColor="text1"/>
          <w:sz w:val="20"/>
          <w:szCs w:val="20"/>
        </w:rPr>
        <w:t>á apto</w:t>
      </w:r>
      <w:r w:rsidR="00D435B8" w:rsidRPr="000B06D0">
        <w:rPr>
          <w:rFonts w:ascii="Arial" w:eastAsia="Times New Roman" w:hAnsi="Arial" w:cs="Arial"/>
          <w:color w:val="000000" w:themeColor="text1"/>
          <w:sz w:val="20"/>
          <w:szCs w:val="20"/>
        </w:rPr>
        <w:t xml:space="preserve"> a realizar diversos tipos de operações especiais bem como atender à crescente demanda por </w:t>
      </w:r>
      <w:r w:rsidRPr="000B06D0">
        <w:rPr>
          <w:rFonts w:ascii="Arial" w:eastAsia="Times New Roman" w:hAnsi="Arial" w:cs="Arial"/>
          <w:color w:val="000000" w:themeColor="text1"/>
          <w:sz w:val="20"/>
          <w:szCs w:val="20"/>
        </w:rPr>
        <w:t>potência exigida pelos navios maiores que estão escalando o Brasil.</w:t>
      </w:r>
    </w:p>
    <w:p w:rsidR="00DE2AF6" w:rsidRPr="00750365" w:rsidRDefault="00DE2AF6" w:rsidP="00714262">
      <w:pPr>
        <w:pStyle w:val="Cabealho"/>
        <w:spacing w:line="360" w:lineRule="auto"/>
        <w:rPr>
          <w:rFonts w:ascii="Arial" w:eastAsia="Times New Roman" w:hAnsi="Arial" w:cs="Arial"/>
          <w:color w:val="000000" w:themeColor="text1"/>
          <w:sz w:val="20"/>
          <w:szCs w:val="20"/>
        </w:rPr>
      </w:pPr>
    </w:p>
    <w:p w:rsidR="00D435B8" w:rsidRPr="00750365" w:rsidRDefault="00DA6EB7" w:rsidP="00714262">
      <w:pPr>
        <w:pStyle w:val="Cabealho"/>
        <w:spacing w:line="360" w:lineRule="auto"/>
        <w:jc w:val="both"/>
        <w:rPr>
          <w:rFonts w:ascii="Arial" w:hAnsi="Arial" w:cs="Arial"/>
          <w:color w:val="000000" w:themeColor="text1"/>
          <w:sz w:val="20"/>
          <w:szCs w:val="20"/>
        </w:rPr>
      </w:pPr>
      <w:r>
        <w:rPr>
          <w:rFonts w:ascii="Arial" w:eastAsia="Times New Roman" w:hAnsi="Arial" w:cs="Arial"/>
          <w:color w:val="000000" w:themeColor="text1"/>
          <w:sz w:val="20"/>
          <w:szCs w:val="20"/>
        </w:rPr>
        <w:t xml:space="preserve">Ilustramos </w:t>
      </w:r>
      <w:r w:rsidR="00D435B8" w:rsidRPr="00750365">
        <w:rPr>
          <w:rFonts w:ascii="Arial" w:eastAsia="Times New Roman" w:hAnsi="Arial" w:cs="Arial"/>
          <w:color w:val="000000" w:themeColor="text1"/>
          <w:sz w:val="20"/>
          <w:szCs w:val="20"/>
        </w:rPr>
        <w:t>também algumas operações esp</w:t>
      </w:r>
      <w:r w:rsidR="006A1423" w:rsidRPr="00750365">
        <w:rPr>
          <w:rFonts w:ascii="Arial" w:eastAsia="Times New Roman" w:hAnsi="Arial" w:cs="Arial"/>
          <w:color w:val="000000" w:themeColor="text1"/>
          <w:sz w:val="20"/>
          <w:szCs w:val="20"/>
        </w:rPr>
        <w:t xml:space="preserve">eciais realizadas nos últimos </w:t>
      </w:r>
      <w:r w:rsidR="00D435B8" w:rsidRPr="00750365">
        <w:rPr>
          <w:rFonts w:ascii="Arial" w:eastAsia="Times New Roman" w:hAnsi="Arial" w:cs="Arial"/>
          <w:color w:val="000000" w:themeColor="text1"/>
          <w:sz w:val="20"/>
          <w:szCs w:val="20"/>
        </w:rPr>
        <w:t>meses. Aqui, temos cargas de projetos sendo manobra</w:t>
      </w:r>
      <w:r w:rsidR="006A1423" w:rsidRPr="00750365">
        <w:rPr>
          <w:rFonts w:ascii="Arial" w:eastAsia="Times New Roman" w:hAnsi="Arial" w:cs="Arial"/>
          <w:color w:val="000000" w:themeColor="text1"/>
          <w:sz w:val="20"/>
          <w:szCs w:val="20"/>
        </w:rPr>
        <w:t>da</w:t>
      </w:r>
      <w:r w:rsidR="00D435B8" w:rsidRPr="00750365">
        <w:rPr>
          <w:rFonts w:ascii="Arial" w:eastAsia="Times New Roman" w:hAnsi="Arial" w:cs="Arial"/>
          <w:color w:val="000000" w:themeColor="text1"/>
          <w:sz w:val="20"/>
          <w:szCs w:val="20"/>
        </w:rPr>
        <w:t>s para novos terminais no porto de Santos e manobras para a indústria de Óleo e Gás.</w:t>
      </w:r>
    </w:p>
    <w:p w:rsidR="00D435B8" w:rsidRPr="00750365" w:rsidRDefault="00D435B8" w:rsidP="00714262">
      <w:pPr>
        <w:pStyle w:val="PargrafodaLista"/>
        <w:ind w:left="0"/>
        <w:rPr>
          <w:rFonts w:ascii="Arial" w:hAnsi="Arial" w:cs="Arial"/>
          <w:color w:val="000000" w:themeColor="text1"/>
          <w:sz w:val="20"/>
          <w:szCs w:val="20"/>
        </w:rPr>
      </w:pPr>
    </w:p>
    <w:p w:rsidR="00D435B8" w:rsidRPr="00B43F94" w:rsidRDefault="00D435B8" w:rsidP="00714262">
      <w:pPr>
        <w:jc w:val="both"/>
        <w:rPr>
          <w:rFonts w:ascii="Arial" w:hAnsi="Arial" w:cs="Arial"/>
          <w:b/>
          <w:color w:val="000000" w:themeColor="text1"/>
          <w:sz w:val="20"/>
          <w:szCs w:val="20"/>
        </w:rPr>
      </w:pPr>
      <w:r w:rsidRPr="00750365">
        <w:rPr>
          <w:rFonts w:ascii="Arial" w:hAnsi="Arial" w:cs="Arial"/>
          <w:bCs/>
          <w:color w:val="000000" w:themeColor="text1"/>
          <w:sz w:val="20"/>
          <w:szCs w:val="20"/>
        </w:rPr>
        <w:lastRenderedPageBreak/>
        <w:t>Indo para o próximo slide</w:t>
      </w:r>
      <w:r w:rsidR="006A1423" w:rsidRPr="00750365">
        <w:rPr>
          <w:rFonts w:ascii="Arial" w:hAnsi="Arial" w:cs="Arial"/>
          <w:bCs/>
          <w:color w:val="000000" w:themeColor="text1"/>
          <w:sz w:val="20"/>
          <w:szCs w:val="20"/>
        </w:rPr>
        <w:t>,</w:t>
      </w:r>
      <w:r w:rsidRPr="00750365">
        <w:rPr>
          <w:rFonts w:ascii="Arial" w:hAnsi="Arial" w:cs="Arial"/>
          <w:bCs/>
          <w:color w:val="000000" w:themeColor="text1"/>
          <w:sz w:val="20"/>
          <w:szCs w:val="20"/>
        </w:rPr>
        <w:t xml:space="preserve"> </w:t>
      </w:r>
      <w:r w:rsidR="00714262">
        <w:rPr>
          <w:rFonts w:ascii="Arial" w:hAnsi="Arial" w:cs="Arial"/>
          <w:bCs/>
          <w:color w:val="000000" w:themeColor="text1"/>
          <w:sz w:val="20"/>
          <w:szCs w:val="20"/>
        </w:rPr>
        <w:t xml:space="preserve">número </w:t>
      </w:r>
      <w:r w:rsidRPr="00750365">
        <w:rPr>
          <w:rFonts w:ascii="Arial" w:hAnsi="Arial" w:cs="Arial"/>
          <w:bCs/>
          <w:color w:val="000000" w:themeColor="text1"/>
          <w:sz w:val="20"/>
          <w:szCs w:val="20"/>
        </w:rPr>
        <w:t>1</w:t>
      </w:r>
      <w:r w:rsidR="00AB3579" w:rsidRPr="00750365">
        <w:rPr>
          <w:rFonts w:ascii="Arial" w:hAnsi="Arial" w:cs="Arial"/>
          <w:bCs/>
          <w:color w:val="000000" w:themeColor="text1"/>
          <w:sz w:val="20"/>
          <w:szCs w:val="20"/>
        </w:rPr>
        <w:t>2</w:t>
      </w:r>
      <w:r w:rsidR="00B43F94">
        <w:rPr>
          <w:rFonts w:ascii="Arial" w:hAnsi="Arial" w:cs="Arial"/>
          <w:bCs/>
          <w:color w:val="000000" w:themeColor="text1"/>
          <w:sz w:val="20"/>
          <w:szCs w:val="20"/>
        </w:rPr>
        <w:t>.</w:t>
      </w:r>
    </w:p>
    <w:p w:rsidR="00D435B8" w:rsidRPr="00750365" w:rsidRDefault="00D435B8" w:rsidP="00714262">
      <w:pPr>
        <w:pStyle w:val="Cabealho"/>
        <w:rPr>
          <w:rFonts w:ascii="Arial" w:hAnsi="Arial" w:cs="Arial"/>
          <w:b/>
          <w:color w:val="548DD4" w:themeColor="text2" w:themeTint="99"/>
          <w:sz w:val="20"/>
          <w:szCs w:val="20"/>
        </w:rPr>
      </w:pPr>
    </w:p>
    <w:p w:rsidR="00756AD7" w:rsidRPr="00750365" w:rsidRDefault="00756AD7" w:rsidP="00714262">
      <w:pPr>
        <w:pStyle w:val="Cabealho"/>
        <w:rPr>
          <w:rFonts w:ascii="Arial" w:eastAsia="Times New Roman" w:hAnsi="Arial" w:cs="Arial"/>
          <w:sz w:val="20"/>
          <w:szCs w:val="20"/>
        </w:rPr>
      </w:pPr>
    </w:p>
    <w:p w:rsidR="00756AD7" w:rsidRPr="00714262" w:rsidRDefault="00756AD7" w:rsidP="00714262">
      <w:pPr>
        <w:spacing w:line="360" w:lineRule="auto"/>
        <w:jc w:val="both"/>
        <w:rPr>
          <w:rFonts w:ascii="Arial" w:hAnsi="Arial" w:cs="Arial"/>
          <w:sz w:val="20"/>
          <w:szCs w:val="20"/>
        </w:rPr>
      </w:pPr>
      <w:r w:rsidRPr="00714262">
        <w:rPr>
          <w:rFonts w:ascii="Arial" w:hAnsi="Arial" w:cs="Arial"/>
          <w:sz w:val="20"/>
          <w:szCs w:val="20"/>
        </w:rPr>
        <w:t xml:space="preserve">Aqui </w:t>
      </w:r>
      <w:r w:rsidR="00B43F94" w:rsidRPr="00714262">
        <w:rPr>
          <w:rFonts w:ascii="Arial" w:hAnsi="Arial" w:cs="Arial"/>
          <w:sz w:val="20"/>
          <w:szCs w:val="20"/>
        </w:rPr>
        <w:t xml:space="preserve">vocês podem </w:t>
      </w:r>
      <w:r w:rsidRPr="00714262">
        <w:rPr>
          <w:rFonts w:ascii="Arial" w:hAnsi="Arial" w:cs="Arial"/>
          <w:sz w:val="20"/>
          <w:szCs w:val="20"/>
        </w:rPr>
        <w:t>observar o novo dique seco no Estaleiro Guarujá II. A expansão aumentou a capacidade de construção naval da Companhia de 4.500 toneladas para 10.000 toneladas de aço processado por ano.</w:t>
      </w:r>
    </w:p>
    <w:p w:rsidR="007E7041" w:rsidRPr="00750365" w:rsidRDefault="007E7041" w:rsidP="00714262">
      <w:pPr>
        <w:pStyle w:val="PargrafodaLista"/>
        <w:spacing w:line="360" w:lineRule="auto"/>
        <w:ind w:left="0"/>
        <w:jc w:val="both"/>
        <w:rPr>
          <w:rFonts w:ascii="Arial" w:hAnsi="Arial" w:cs="Arial"/>
          <w:sz w:val="20"/>
          <w:szCs w:val="20"/>
        </w:rPr>
      </w:pPr>
    </w:p>
    <w:p w:rsidR="007E7041" w:rsidRPr="00714262" w:rsidRDefault="007E7041" w:rsidP="00714262">
      <w:pPr>
        <w:spacing w:line="360" w:lineRule="auto"/>
        <w:jc w:val="both"/>
        <w:rPr>
          <w:rFonts w:ascii="Arial" w:hAnsi="Arial" w:cs="Arial"/>
          <w:sz w:val="20"/>
          <w:szCs w:val="20"/>
        </w:rPr>
      </w:pPr>
      <w:r w:rsidRPr="00714262">
        <w:rPr>
          <w:rFonts w:ascii="Arial" w:hAnsi="Arial" w:cs="Arial"/>
          <w:sz w:val="20"/>
          <w:szCs w:val="20"/>
        </w:rPr>
        <w:t xml:space="preserve">Podemos observar que o espaço é </w:t>
      </w:r>
      <w:r w:rsidR="006D401E" w:rsidRPr="00714262">
        <w:rPr>
          <w:rFonts w:ascii="Arial" w:hAnsi="Arial" w:cs="Arial"/>
          <w:sz w:val="20"/>
          <w:szCs w:val="20"/>
        </w:rPr>
        <w:t>o justamente o necessário</w:t>
      </w:r>
      <w:r w:rsidRPr="00714262">
        <w:rPr>
          <w:rFonts w:ascii="Arial" w:hAnsi="Arial" w:cs="Arial"/>
          <w:sz w:val="20"/>
          <w:szCs w:val="20"/>
        </w:rPr>
        <w:t xml:space="preserve"> para </w:t>
      </w:r>
      <w:r w:rsidR="006D401E" w:rsidRPr="00714262">
        <w:rPr>
          <w:rFonts w:ascii="Arial" w:hAnsi="Arial" w:cs="Arial"/>
          <w:sz w:val="20"/>
          <w:szCs w:val="20"/>
        </w:rPr>
        <w:t xml:space="preserve">a </w:t>
      </w:r>
      <w:r w:rsidRPr="00714262">
        <w:rPr>
          <w:rFonts w:ascii="Arial" w:hAnsi="Arial" w:cs="Arial"/>
          <w:sz w:val="20"/>
          <w:szCs w:val="20"/>
        </w:rPr>
        <w:t>capacidade produtiva que almejamos.</w:t>
      </w:r>
      <w:r w:rsidR="006D401E" w:rsidRPr="00714262">
        <w:rPr>
          <w:rFonts w:ascii="Arial" w:hAnsi="Arial" w:cs="Arial"/>
          <w:sz w:val="20"/>
          <w:szCs w:val="20"/>
        </w:rPr>
        <w:t xml:space="preserve"> Temos o layout do Dique Seco na</w:t>
      </w:r>
      <w:r w:rsidRPr="00714262">
        <w:rPr>
          <w:rFonts w:ascii="Arial" w:hAnsi="Arial" w:cs="Arial"/>
          <w:sz w:val="20"/>
          <w:szCs w:val="20"/>
        </w:rPr>
        <w:t xml:space="preserve"> diagonal, para aproveitar a ma</w:t>
      </w:r>
      <w:r w:rsidR="006A1423" w:rsidRPr="00714262">
        <w:rPr>
          <w:rFonts w:ascii="Arial" w:hAnsi="Arial" w:cs="Arial"/>
          <w:sz w:val="20"/>
          <w:szCs w:val="20"/>
        </w:rPr>
        <w:t>ior extensão possível no espaço</w:t>
      </w:r>
      <w:r w:rsidRPr="00714262">
        <w:rPr>
          <w:rFonts w:ascii="Arial" w:hAnsi="Arial" w:cs="Arial"/>
          <w:sz w:val="20"/>
          <w:szCs w:val="20"/>
        </w:rPr>
        <w:t xml:space="preserve"> e o restante do espaço é utilizado para </w:t>
      </w:r>
      <w:r w:rsidR="00E82F2C" w:rsidRPr="00714262">
        <w:rPr>
          <w:rFonts w:ascii="Arial" w:hAnsi="Arial" w:cs="Arial"/>
          <w:sz w:val="20"/>
          <w:szCs w:val="20"/>
        </w:rPr>
        <w:t>a área de montagem de blocos,</w:t>
      </w:r>
      <w:r w:rsidRPr="00714262">
        <w:rPr>
          <w:rFonts w:ascii="Arial" w:hAnsi="Arial" w:cs="Arial"/>
          <w:sz w:val="20"/>
          <w:szCs w:val="20"/>
        </w:rPr>
        <w:t xml:space="preserve"> armazéns, área administr</w:t>
      </w:r>
      <w:r w:rsidR="006D401E" w:rsidRPr="00714262">
        <w:rPr>
          <w:rFonts w:ascii="Arial" w:hAnsi="Arial" w:cs="Arial"/>
          <w:sz w:val="20"/>
          <w:szCs w:val="20"/>
        </w:rPr>
        <w:t>ativa e um cais que comporta uma embarcação</w:t>
      </w:r>
      <w:r w:rsidRPr="00714262">
        <w:rPr>
          <w:rFonts w:ascii="Arial" w:hAnsi="Arial" w:cs="Arial"/>
          <w:sz w:val="20"/>
          <w:szCs w:val="20"/>
        </w:rPr>
        <w:t xml:space="preserve"> para </w:t>
      </w:r>
      <w:r w:rsidR="006D401E" w:rsidRPr="00714262">
        <w:rPr>
          <w:rFonts w:ascii="Arial" w:hAnsi="Arial" w:cs="Arial"/>
          <w:sz w:val="20"/>
          <w:szCs w:val="20"/>
        </w:rPr>
        <w:t xml:space="preserve">os </w:t>
      </w:r>
      <w:r w:rsidRPr="00714262">
        <w:rPr>
          <w:rFonts w:ascii="Arial" w:hAnsi="Arial" w:cs="Arial"/>
          <w:sz w:val="20"/>
          <w:szCs w:val="20"/>
        </w:rPr>
        <w:t>acabamentos finais.</w:t>
      </w:r>
    </w:p>
    <w:p w:rsidR="002B3EA2" w:rsidRPr="00750365" w:rsidRDefault="002B3EA2" w:rsidP="00714262">
      <w:pPr>
        <w:pStyle w:val="PargrafodaLista"/>
        <w:spacing w:line="360" w:lineRule="auto"/>
        <w:ind w:left="0"/>
        <w:jc w:val="both"/>
        <w:rPr>
          <w:rFonts w:ascii="Arial" w:hAnsi="Arial" w:cs="Arial"/>
          <w:sz w:val="20"/>
          <w:szCs w:val="20"/>
        </w:rPr>
      </w:pPr>
    </w:p>
    <w:p w:rsidR="00756AD7" w:rsidRPr="00714262" w:rsidRDefault="00756AD7" w:rsidP="00714262">
      <w:pPr>
        <w:spacing w:line="360" w:lineRule="auto"/>
        <w:jc w:val="both"/>
        <w:rPr>
          <w:rFonts w:ascii="Arial" w:hAnsi="Arial" w:cs="Arial"/>
          <w:sz w:val="20"/>
          <w:szCs w:val="20"/>
        </w:rPr>
      </w:pPr>
      <w:r w:rsidRPr="00714262">
        <w:rPr>
          <w:rFonts w:ascii="Arial" w:hAnsi="Arial" w:cs="Arial"/>
          <w:sz w:val="20"/>
          <w:szCs w:val="20"/>
        </w:rPr>
        <w:t>A estratégia da Companhia consiste na construção e no suporte</w:t>
      </w:r>
      <w:r w:rsidR="006D401E" w:rsidRPr="00714262">
        <w:rPr>
          <w:rFonts w:ascii="Arial" w:hAnsi="Arial" w:cs="Arial"/>
          <w:sz w:val="20"/>
          <w:szCs w:val="20"/>
        </w:rPr>
        <w:t xml:space="preserve"> para os projetos de expansão dos negócios</w:t>
      </w:r>
      <w:r w:rsidRPr="00714262">
        <w:rPr>
          <w:rFonts w:ascii="Arial" w:hAnsi="Arial" w:cs="Arial"/>
          <w:sz w:val="20"/>
          <w:szCs w:val="20"/>
        </w:rPr>
        <w:t xml:space="preserve"> Rebocagem e Embarcações Offshore, além da construção de embarcações para terceiros, como é o c</w:t>
      </w:r>
      <w:r w:rsidR="00B43F94" w:rsidRPr="00714262">
        <w:rPr>
          <w:rFonts w:ascii="Arial" w:hAnsi="Arial" w:cs="Arial"/>
          <w:sz w:val="20"/>
          <w:szCs w:val="20"/>
        </w:rPr>
        <w:t>aso da nova ROVSV para a Fugro que vocês têm acompanhado.</w:t>
      </w:r>
    </w:p>
    <w:p w:rsidR="00297DFC" w:rsidRDefault="00297DFC" w:rsidP="00714262">
      <w:pPr>
        <w:jc w:val="both"/>
        <w:rPr>
          <w:rFonts w:ascii="Arial" w:hAnsi="Arial" w:cs="Arial"/>
          <w:sz w:val="20"/>
          <w:szCs w:val="20"/>
        </w:rPr>
      </w:pPr>
    </w:p>
    <w:p w:rsidR="00756AD7" w:rsidRPr="00750365" w:rsidRDefault="00714262" w:rsidP="00714262">
      <w:pPr>
        <w:jc w:val="both"/>
        <w:rPr>
          <w:rFonts w:ascii="Arial" w:hAnsi="Arial" w:cs="Arial"/>
          <w:sz w:val="20"/>
          <w:szCs w:val="20"/>
        </w:rPr>
      </w:pPr>
      <w:r>
        <w:rPr>
          <w:rFonts w:ascii="Arial" w:hAnsi="Arial" w:cs="Arial"/>
          <w:sz w:val="20"/>
          <w:szCs w:val="20"/>
        </w:rPr>
        <w:t>I</w:t>
      </w:r>
      <w:r w:rsidR="000B1890" w:rsidRPr="00750365">
        <w:rPr>
          <w:rFonts w:ascii="Arial" w:eastAsia="Times New Roman" w:hAnsi="Arial" w:cs="Arial"/>
          <w:sz w:val="20"/>
          <w:szCs w:val="20"/>
        </w:rPr>
        <w:t>ndo para o</w:t>
      </w:r>
      <w:r w:rsidR="0098232A" w:rsidRPr="00750365">
        <w:rPr>
          <w:rFonts w:ascii="Arial" w:eastAsia="Times New Roman" w:hAnsi="Arial" w:cs="Arial"/>
          <w:sz w:val="20"/>
          <w:szCs w:val="20"/>
        </w:rPr>
        <w:t xml:space="preserve"> s</w:t>
      </w:r>
      <w:r w:rsidR="00AB3579" w:rsidRPr="00750365">
        <w:rPr>
          <w:rFonts w:ascii="Arial" w:eastAsia="Times New Roman" w:hAnsi="Arial" w:cs="Arial"/>
          <w:sz w:val="20"/>
          <w:szCs w:val="20"/>
        </w:rPr>
        <w:t>lide</w:t>
      </w:r>
      <w:r w:rsidR="00B43F94">
        <w:rPr>
          <w:rFonts w:ascii="Arial" w:eastAsia="Times New Roman" w:hAnsi="Arial" w:cs="Arial"/>
          <w:sz w:val="20"/>
          <w:szCs w:val="20"/>
        </w:rPr>
        <w:t xml:space="preserve"> seguinte, slide número</w:t>
      </w:r>
      <w:r w:rsidR="00AB3579" w:rsidRPr="00750365">
        <w:rPr>
          <w:rFonts w:ascii="Arial" w:eastAsia="Times New Roman" w:hAnsi="Arial" w:cs="Arial"/>
          <w:sz w:val="20"/>
          <w:szCs w:val="20"/>
        </w:rPr>
        <w:t xml:space="preserve"> 13</w:t>
      </w:r>
      <w:r w:rsidR="0098232A" w:rsidRPr="00750365">
        <w:rPr>
          <w:rFonts w:ascii="Arial" w:eastAsia="Times New Roman" w:hAnsi="Arial" w:cs="Arial"/>
          <w:sz w:val="20"/>
          <w:szCs w:val="20"/>
        </w:rPr>
        <w:t>.</w:t>
      </w:r>
    </w:p>
    <w:p w:rsidR="00297DFC" w:rsidRDefault="00297DFC" w:rsidP="00714262">
      <w:pPr>
        <w:spacing w:line="360" w:lineRule="auto"/>
        <w:jc w:val="both"/>
        <w:rPr>
          <w:rFonts w:ascii="Arial" w:hAnsi="Arial" w:cs="Arial"/>
          <w:sz w:val="20"/>
          <w:szCs w:val="20"/>
        </w:rPr>
      </w:pPr>
    </w:p>
    <w:p w:rsidR="00767B3B" w:rsidRPr="00714262" w:rsidRDefault="00B43F94" w:rsidP="00714262">
      <w:pPr>
        <w:spacing w:line="360" w:lineRule="auto"/>
        <w:jc w:val="both"/>
        <w:rPr>
          <w:rFonts w:ascii="Arial" w:hAnsi="Arial" w:cs="Arial"/>
          <w:sz w:val="20"/>
          <w:szCs w:val="20"/>
        </w:rPr>
      </w:pPr>
      <w:r w:rsidRPr="00714262">
        <w:rPr>
          <w:rFonts w:ascii="Arial" w:hAnsi="Arial" w:cs="Arial"/>
          <w:sz w:val="20"/>
          <w:szCs w:val="20"/>
        </w:rPr>
        <w:t xml:space="preserve">Do ponto de vista dos nossos </w:t>
      </w:r>
      <w:r w:rsidR="000836F5" w:rsidRPr="00714262">
        <w:rPr>
          <w:rFonts w:ascii="Arial" w:hAnsi="Arial" w:cs="Arial"/>
          <w:sz w:val="20"/>
          <w:szCs w:val="20"/>
        </w:rPr>
        <w:t>esforços comerciais para o Estaleiro</w:t>
      </w:r>
      <w:r w:rsidR="008A0272" w:rsidRPr="00714262">
        <w:rPr>
          <w:rFonts w:ascii="Arial" w:hAnsi="Arial" w:cs="Arial"/>
          <w:sz w:val="20"/>
          <w:szCs w:val="20"/>
        </w:rPr>
        <w:t>.</w:t>
      </w:r>
      <w:r w:rsidRPr="00714262">
        <w:rPr>
          <w:rFonts w:ascii="Arial" w:hAnsi="Arial" w:cs="Arial"/>
          <w:sz w:val="20"/>
          <w:szCs w:val="20"/>
        </w:rPr>
        <w:t xml:space="preserve"> Eu queria destacar nosso foco para construção de próprios e aqui as novas rodadas da Petrobras </w:t>
      </w:r>
      <w:r w:rsidR="00D52DFF" w:rsidRPr="00714262">
        <w:rPr>
          <w:rFonts w:ascii="Arial" w:hAnsi="Arial" w:cs="Arial"/>
          <w:sz w:val="20"/>
          <w:szCs w:val="20"/>
        </w:rPr>
        <w:t>e as demandas das empresas estrangeiras são dois drivers importantes.</w:t>
      </w:r>
      <w:r w:rsidR="000836F5" w:rsidRPr="00714262">
        <w:rPr>
          <w:rFonts w:ascii="Arial" w:hAnsi="Arial" w:cs="Arial"/>
          <w:sz w:val="20"/>
          <w:szCs w:val="20"/>
        </w:rPr>
        <w:t xml:space="preserve"> Foco grande nas embarcações de terceiros, tem uma serie de oportunidade para operadores sem estaleiros que buscam construir no Brasil. Manutenção, docagem e novos serviços e, com isso, vale destacar o tamanho da frota operando no Brasil que claramente da uma idéia da demanda por manutenção. Mix entre construção de próprios e terceiros e manutenção é algo que a gente quer trabalhar muito fortemente, vem trabalhando e vai reforçar nos próximos períodos.</w:t>
      </w:r>
    </w:p>
    <w:p w:rsidR="008A0272" w:rsidRPr="00DC366C" w:rsidRDefault="008A0272" w:rsidP="00714262">
      <w:pPr>
        <w:spacing w:line="360" w:lineRule="auto"/>
        <w:jc w:val="both"/>
        <w:rPr>
          <w:rFonts w:ascii="Arial" w:hAnsi="Arial" w:cs="Arial"/>
          <w:sz w:val="20"/>
          <w:szCs w:val="20"/>
        </w:rPr>
      </w:pPr>
    </w:p>
    <w:p w:rsidR="00297DFC" w:rsidRDefault="00594E9D" w:rsidP="00714262">
      <w:pPr>
        <w:spacing w:line="360" w:lineRule="auto"/>
        <w:jc w:val="both"/>
        <w:rPr>
          <w:rFonts w:ascii="Arial" w:hAnsi="Arial" w:cs="Arial"/>
          <w:sz w:val="20"/>
          <w:szCs w:val="20"/>
        </w:rPr>
      </w:pPr>
      <w:r w:rsidRPr="00714262">
        <w:rPr>
          <w:rFonts w:ascii="Arial" w:hAnsi="Arial" w:cs="Arial"/>
          <w:sz w:val="20"/>
          <w:szCs w:val="20"/>
        </w:rPr>
        <w:t>Indo para o slide seguinte,</w:t>
      </w:r>
      <w:r w:rsidR="00AB3579" w:rsidRPr="00714262">
        <w:rPr>
          <w:rFonts w:ascii="Arial" w:hAnsi="Arial" w:cs="Arial"/>
          <w:sz w:val="20"/>
          <w:szCs w:val="20"/>
        </w:rPr>
        <w:t xml:space="preserve"> slide 14</w:t>
      </w:r>
      <w:r w:rsidRPr="00714262">
        <w:rPr>
          <w:rFonts w:ascii="Arial" w:hAnsi="Arial" w:cs="Arial"/>
          <w:sz w:val="20"/>
          <w:szCs w:val="20"/>
        </w:rPr>
        <w:t xml:space="preserve">. </w:t>
      </w:r>
    </w:p>
    <w:p w:rsidR="008A0272" w:rsidRPr="00714262" w:rsidRDefault="00594E9D" w:rsidP="00714262">
      <w:pPr>
        <w:spacing w:line="360" w:lineRule="auto"/>
        <w:jc w:val="both"/>
        <w:rPr>
          <w:rFonts w:ascii="Arial" w:hAnsi="Arial" w:cs="Arial"/>
          <w:sz w:val="20"/>
          <w:szCs w:val="20"/>
        </w:rPr>
      </w:pPr>
      <w:r w:rsidRPr="00714262">
        <w:rPr>
          <w:rFonts w:ascii="Arial" w:hAnsi="Arial" w:cs="Arial"/>
          <w:sz w:val="20"/>
          <w:szCs w:val="20"/>
        </w:rPr>
        <w:lastRenderedPageBreak/>
        <w:t xml:space="preserve">Aqui vocês conseguem ver as várias possibilidades de construção que a gente tem no Estaleiro. Temos aqui uma imagem </w:t>
      </w:r>
      <w:r w:rsidR="00DC366C" w:rsidRPr="00714262">
        <w:rPr>
          <w:rFonts w:ascii="Arial" w:hAnsi="Arial" w:cs="Arial"/>
          <w:sz w:val="20"/>
          <w:szCs w:val="20"/>
        </w:rPr>
        <w:t>à</w:t>
      </w:r>
      <w:r w:rsidR="00737E94" w:rsidRPr="00714262">
        <w:rPr>
          <w:rFonts w:ascii="Arial" w:hAnsi="Arial" w:cs="Arial"/>
          <w:sz w:val="20"/>
          <w:szCs w:val="20"/>
        </w:rPr>
        <w:t xml:space="preserve"> esquerda ao alto de um ROVSV que é a embarcação que a gente</w:t>
      </w:r>
      <w:r w:rsidR="002E76B6" w:rsidRPr="00714262">
        <w:rPr>
          <w:rFonts w:ascii="Arial" w:hAnsi="Arial" w:cs="Arial"/>
          <w:sz w:val="20"/>
          <w:szCs w:val="20"/>
        </w:rPr>
        <w:t xml:space="preserve"> está construindo para a Fugro, u</w:t>
      </w:r>
      <w:r w:rsidR="00737E94" w:rsidRPr="00714262">
        <w:rPr>
          <w:rFonts w:ascii="Arial" w:hAnsi="Arial" w:cs="Arial"/>
          <w:sz w:val="20"/>
          <w:szCs w:val="20"/>
        </w:rPr>
        <w:t>m Anchor Handl</w:t>
      </w:r>
      <w:r w:rsidR="00714262">
        <w:rPr>
          <w:rFonts w:ascii="Arial" w:hAnsi="Arial" w:cs="Arial"/>
          <w:sz w:val="20"/>
          <w:szCs w:val="20"/>
        </w:rPr>
        <w:t>ing</w:t>
      </w:r>
      <w:r w:rsidR="002E76B6" w:rsidRPr="00714262">
        <w:rPr>
          <w:rFonts w:ascii="Arial" w:hAnsi="Arial" w:cs="Arial"/>
          <w:sz w:val="20"/>
          <w:szCs w:val="20"/>
        </w:rPr>
        <w:t xml:space="preserve"> no alto à sua direta, embaixo à</w:t>
      </w:r>
      <w:r w:rsidR="00DC366C" w:rsidRPr="00714262">
        <w:rPr>
          <w:rFonts w:ascii="Arial" w:hAnsi="Arial" w:cs="Arial"/>
          <w:sz w:val="20"/>
          <w:szCs w:val="20"/>
        </w:rPr>
        <w:t xml:space="preserve"> sua esquerda um Plataform Supply Vessel normal</w:t>
      </w:r>
      <w:r w:rsidR="002E76B6" w:rsidRPr="00714262">
        <w:rPr>
          <w:rFonts w:ascii="Arial" w:hAnsi="Arial" w:cs="Arial"/>
          <w:sz w:val="20"/>
          <w:szCs w:val="20"/>
        </w:rPr>
        <w:t>,</w:t>
      </w:r>
      <w:r w:rsidR="00DC366C" w:rsidRPr="00714262">
        <w:rPr>
          <w:rFonts w:ascii="Arial" w:hAnsi="Arial" w:cs="Arial"/>
          <w:sz w:val="20"/>
          <w:szCs w:val="20"/>
        </w:rPr>
        <w:t xml:space="preserve"> e Oil S</w:t>
      </w:r>
      <w:r w:rsidR="002E76B6" w:rsidRPr="00714262">
        <w:rPr>
          <w:rFonts w:ascii="Arial" w:hAnsi="Arial" w:cs="Arial"/>
          <w:sz w:val="20"/>
          <w:szCs w:val="20"/>
        </w:rPr>
        <w:t>pill Recovery Vessel à</w:t>
      </w:r>
      <w:r w:rsidR="00DC366C" w:rsidRPr="00714262">
        <w:rPr>
          <w:rFonts w:ascii="Arial" w:hAnsi="Arial" w:cs="Arial"/>
          <w:sz w:val="20"/>
          <w:szCs w:val="20"/>
        </w:rPr>
        <w:t xml:space="preserve"> sua direita embaixo. </w:t>
      </w:r>
    </w:p>
    <w:p w:rsidR="008A0272" w:rsidRPr="00DC366C" w:rsidRDefault="008A0272" w:rsidP="00714262">
      <w:pPr>
        <w:pStyle w:val="Cabealho"/>
        <w:rPr>
          <w:rFonts w:ascii="Arial" w:hAnsi="Arial" w:cs="Arial"/>
          <w:b/>
          <w:color w:val="548DD4"/>
          <w:sz w:val="20"/>
          <w:szCs w:val="20"/>
        </w:rPr>
      </w:pPr>
    </w:p>
    <w:p w:rsidR="008A0272" w:rsidRPr="00DC366C" w:rsidRDefault="008A0272" w:rsidP="00714262">
      <w:pPr>
        <w:pStyle w:val="Cabealho"/>
        <w:rPr>
          <w:rFonts w:ascii="Arial" w:hAnsi="Arial" w:cs="Arial"/>
          <w:b/>
          <w:color w:val="548DD4"/>
          <w:sz w:val="20"/>
          <w:szCs w:val="20"/>
        </w:rPr>
      </w:pPr>
    </w:p>
    <w:p w:rsidR="00714262" w:rsidRDefault="002E76B6" w:rsidP="00714262">
      <w:pPr>
        <w:pStyle w:val="Cabealho"/>
        <w:spacing w:line="360" w:lineRule="auto"/>
        <w:rPr>
          <w:rFonts w:ascii="Arial" w:hAnsi="Arial" w:cs="Arial"/>
          <w:color w:val="000000" w:themeColor="text1"/>
          <w:sz w:val="20"/>
          <w:szCs w:val="20"/>
        </w:rPr>
      </w:pPr>
      <w:r>
        <w:rPr>
          <w:rFonts w:ascii="Arial" w:hAnsi="Arial" w:cs="Arial"/>
          <w:color w:val="000000" w:themeColor="text1"/>
          <w:sz w:val="20"/>
          <w:szCs w:val="20"/>
        </w:rPr>
        <w:t xml:space="preserve">Indo para o </w:t>
      </w:r>
      <w:r w:rsidR="008A0272" w:rsidRPr="00750365">
        <w:rPr>
          <w:rFonts w:ascii="Arial" w:hAnsi="Arial" w:cs="Arial"/>
          <w:color w:val="000000" w:themeColor="text1"/>
          <w:sz w:val="20"/>
          <w:szCs w:val="20"/>
        </w:rPr>
        <w:t>slide</w:t>
      </w:r>
      <w:r>
        <w:rPr>
          <w:rFonts w:ascii="Arial" w:hAnsi="Arial" w:cs="Arial"/>
          <w:color w:val="000000" w:themeColor="text1"/>
          <w:sz w:val="20"/>
          <w:szCs w:val="20"/>
        </w:rPr>
        <w:t xml:space="preserve"> seguinte, slide 15.</w:t>
      </w:r>
    </w:p>
    <w:p w:rsidR="00714262" w:rsidRDefault="00714262" w:rsidP="00714262">
      <w:pPr>
        <w:pStyle w:val="Cabealho"/>
        <w:spacing w:line="360" w:lineRule="auto"/>
        <w:rPr>
          <w:rFonts w:ascii="Arial" w:hAnsi="Arial" w:cs="Arial"/>
          <w:color w:val="000000" w:themeColor="text1"/>
          <w:sz w:val="20"/>
          <w:szCs w:val="20"/>
        </w:rPr>
      </w:pPr>
    </w:p>
    <w:p w:rsidR="002E76B6" w:rsidRPr="00714262" w:rsidRDefault="002E76B6" w:rsidP="00714262">
      <w:pPr>
        <w:pStyle w:val="Cabealho"/>
        <w:spacing w:line="360" w:lineRule="auto"/>
        <w:rPr>
          <w:rFonts w:ascii="Arial" w:hAnsi="Arial" w:cs="Arial"/>
          <w:color w:val="000000" w:themeColor="text1"/>
          <w:sz w:val="20"/>
          <w:szCs w:val="20"/>
        </w:rPr>
      </w:pPr>
      <w:r>
        <w:rPr>
          <w:rFonts w:ascii="Arial" w:hAnsi="Arial" w:cs="Arial"/>
          <w:color w:val="000000" w:themeColor="text1"/>
          <w:sz w:val="20"/>
          <w:szCs w:val="20"/>
        </w:rPr>
        <w:t xml:space="preserve"> Este slide</w:t>
      </w:r>
      <w:r w:rsidR="00A97EA4" w:rsidRPr="00750365">
        <w:rPr>
          <w:rFonts w:ascii="Arial" w:hAnsi="Arial" w:cs="Arial"/>
          <w:bCs/>
          <w:color w:val="000000" w:themeColor="text1"/>
          <w:sz w:val="20"/>
          <w:szCs w:val="24"/>
        </w:rPr>
        <w:t xml:space="preserve"> apresenta o novo PSV-</w:t>
      </w:r>
      <w:r w:rsidR="00756AD7" w:rsidRPr="00750365">
        <w:rPr>
          <w:rFonts w:ascii="Arial" w:hAnsi="Arial" w:cs="Arial"/>
          <w:bCs/>
          <w:color w:val="000000" w:themeColor="text1"/>
          <w:sz w:val="20"/>
          <w:szCs w:val="24"/>
        </w:rPr>
        <w:t>Tagaz</w:t>
      </w:r>
      <w:r>
        <w:rPr>
          <w:rFonts w:ascii="Arial" w:hAnsi="Arial" w:cs="Arial"/>
          <w:bCs/>
          <w:color w:val="000000" w:themeColor="text1"/>
          <w:sz w:val="20"/>
          <w:szCs w:val="24"/>
        </w:rPr>
        <w:t xml:space="preserve"> entregue em Março que</w:t>
      </w:r>
      <w:r w:rsidR="001C1C2C" w:rsidRPr="00750365">
        <w:rPr>
          <w:rFonts w:ascii="Arial" w:hAnsi="Arial" w:cs="Arial"/>
          <w:bCs/>
          <w:color w:val="000000" w:themeColor="text1"/>
          <w:sz w:val="20"/>
          <w:szCs w:val="24"/>
        </w:rPr>
        <w:t xml:space="preserve"> já opera</w:t>
      </w:r>
      <w:r w:rsidR="00756AD7" w:rsidRPr="00750365">
        <w:rPr>
          <w:rFonts w:ascii="Arial" w:hAnsi="Arial" w:cs="Arial"/>
          <w:bCs/>
          <w:color w:val="000000" w:themeColor="text1"/>
          <w:sz w:val="20"/>
          <w:szCs w:val="24"/>
        </w:rPr>
        <w:t xml:space="preserve"> sob contrato com a Petrobras.</w:t>
      </w:r>
      <w:r w:rsidR="00714262">
        <w:rPr>
          <w:rFonts w:ascii="Arial" w:hAnsi="Arial" w:cs="Arial"/>
          <w:color w:val="000000" w:themeColor="text1"/>
          <w:sz w:val="20"/>
          <w:szCs w:val="20"/>
        </w:rPr>
        <w:t xml:space="preserve"> </w:t>
      </w:r>
      <w:r>
        <w:rPr>
          <w:rFonts w:ascii="Arial" w:hAnsi="Arial" w:cs="Arial"/>
          <w:bCs/>
          <w:color w:val="000000" w:themeColor="text1"/>
          <w:sz w:val="20"/>
          <w:szCs w:val="24"/>
        </w:rPr>
        <w:t xml:space="preserve">Atualmente </w:t>
      </w:r>
      <w:r w:rsidR="00714262">
        <w:rPr>
          <w:rFonts w:ascii="Arial" w:hAnsi="Arial" w:cs="Arial"/>
          <w:bCs/>
          <w:color w:val="000000" w:themeColor="text1"/>
          <w:sz w:val="20"/>
          <w:szCs w:val="24"/>
        </w:rPr>
        <w:t>temos mais3 PSVs em construção.</w:t>
      </w:r>
    </w:p>
    <w:p w:rsidR="00756AD7" w:rsidRPr="00750365" w:rsidRDefault="00756AD7" w:rsidP="00714262">
      <w:pPr>
        <w:pStyle w:val="Cabealho"/>
        <w:rPr>
          <w:rFonts w:ascii="Arial" w:hAnsi="Arial" w:cs="Arial"/>
          <w:bCs/>
          <w:color w:val="000000" w:themeColor="text1"/>
          <w:sz w:val="20"/>
          <w:szCs w:val="24"/>
        </w:rPr>
      </w:pPr>
    </w:p>
    <w:p w:rsidR="00185F1F" w:rsidRPr="00750365" w:rsidRDefault="00185F1F" w:rsidP="00714262">
      <w:pPr>
        <w:pStyle w:val="PargrafodaLista"/>
        <w:ind w:left="0"/>
        <w:rPr>
          <w:rFonts w:ascii="Arial" w:hAnsi="Arial" w:cs="Arial"/>
          <w:bCs/>
          <w:color w:val="000000" w:themeColor="text1"/>
          <w:sz w:val="20"/>
        </w:rPr>
      </w:pPr>
    </w:p>
    <w:p w:rsidR="00767B3B" w:rsidRPr="00750365" w:rsidRDefault="002E76B6" w:rsidP="00714262">
      <w:pPr>
        <w:pStyle w:val="Cabealho"/>
        <w:rPr>
          <w:rFonts w:ascii="Arial" w:hAnsi="Arial" w:cs="Arial"/>
          <w:bCs/>
          <w:color w:val="000000" w:themeColor="text1"/>
          <w:sz w:val="20"/>
          <w:szCs w:val="24"/>
        </w:rPr>
      </w:pPr>
      <w:r>
        <w:rPr>
          <w:rFonts w:ascii="Arial" w:hAnsi="Arial" w:cs="Arial"/>
          <w:color w:val="000000" w:themeColor="text1"/>
          <w:sz w:val="20"/>
          <w:szCs w:val="20"/>
        </w:rPr>
        <w:t xml:space="preserve">Indo para o </w:t>
      </w:r>
      <w:r w:rsidRPr="00750365">
        <w:rPr>
          <w:rFonts w:ascii="Arial" w:hAnsi="Arial" w:cs="Arial"/>
          <w:color w:val="000000" w:themeColor="text1"/>
          <w:sz w:val="20"/>
          <w:szCs w:val="20"/>
        </w:rPr>
        <w:t>slide</w:t>
      </w:r>
      <w:r>
        <w:rPr>
          <w:rFonts w:ascii="Arial" w:hAnsi="Arial" w:cs="Arial"/>
          <w:color w:val="000000" w:themeColor="text1"/>
          <w:sz w:val="20"/>
          <w:szCs w:val="20"/>
        </w:rPr>
        <w:t xml:space="preserve"> seguinte, slide 16. </w:t>
      </w:r>
    </w:p>
    <w:p w:rsidR="00FF58B4" w:rsidRPr="00750365" w:rsidRDefault="00FF58B4" w:rsidP="00714262">
      <w:pPr>
        <w:pStyle w:val="Cabealho"/>
        <w:spacing w:line="360" w:lineRule="auto"/>
        <w:rPr>
          <w:rFonts w:ascii="Arial" w:eastAsia="Times New Roman" w:hAnsi="Arial" w:cs="Arial"/>
          <w:sz w:val="20"/>
          <w:szCs w:val="20"/>
        </w:rPr>
      </w:pPr>
    </w:p>
    <w:p w:rsidR="002E76B6" w:rsidRDefault="00DE4A65" w:rsidP="00714262">
      <w:pPr>
        <w:pStyle w:val="Cabealho"/>
        <w:spacing w:line="360" w:lineRule="auto"/>
        <w:rPr>
          <w:rFonts w:ascii="Arial" w:eastAsia="Times New Roman" w:hAnsi="Arial" w:cs="Arial"/>
          <w:sz w:val="20"/>
          <w:szCs w:val="20"/>
        </w:rPr>
      </w:pPr>
      <w:r w:rsidRPr="00750365">
        <w:rPr>
          <w:rFonts w:ascii="Arial" w:eastAsia="Times New Roman" w:hAnsi="Arial" w:cs="Arial"/>
          <w:sz w:val="20"/>
          <w:szCs w:val="20"/>
        </w:rPr>
        <w:t xml:space="preserve">Aqui </w:t>
      </w:r>
      <w:r w:rsidR="002E76B6">
        <w:rPr>
          <w:rFonts w:ascii="Arial" w:eastAsia="Times New Roman" w:hAnsi="Arial" w:cs="Arial"/>
          <w:sz w:val="20"/>
          <w:szCs w:val="20"/>
        </w:rPr>
        <w:t>listo</w:t>
      </w:r>
      <w:r w:rsidR="00FF58B4" w:rsidRPr="00750365">
        <w:rPr>
          <w:rFonts w:ascii="Arial" w:eastAsia="Times New Roman" w:hAnsi="Arial" w:cs="Arial"/>
          <w:sz w:val="20"/>
          <w:szCs w:val="20"/>
        </w:rPr>
        <w:t xml:space="preserve"> as ações possíveis para gerar aumento de</w:t>
      </w:r>
      <w:r w:rsidRPr="00750365">
        <w:rPr>
          <w:rFonts w:ascii="Arial" w:eastAsia="Times New Roman" w:hAnsi="Arial" w:cs="Arial"/>
          <w:sz w:val="20"/>
          <w:szCs w:val="20"/>
        </w:rPr>
        <w:t xml:space="preserve"> receitas para o negócio.</w:t>
      </w:r>
      <w:r w:rsidR="006A1423" w:rsidRPr="00750365">
        <w:rPr>
          <w:rFonts w:ascii="Arial" w:eastAsia="Times New Roman" w:hAnsi="Arial" w:cs="Arial"/>
          <w:sz w:val="20"/>
          <w:szCs w:val="20"/>
        </w:rPr>
        <w:t xml:space="preserve"> </w:t>
      </w:r>
    </w:p>
    <w:p w:rsidR="002E76B6" w:rsidRDefault="002E76B6" w:rsidP="00714262">
      <w:pPr>
        <w:pStyle w:val="Cabealho"/>
        <w:spacing w:line="360" w:lineRule="auto"/>
        <w:rPr>
          <w:rFonts w:ascii="Arial" w:eastAsia="Times New Roman" w:hAnsi="Arial" w:cs="Arial"/>
          <w:sz w:val="20"/>
          <w:szCs w:val="20"/>
        </w:rPr>
      </w:pPr>
    </w:p>
    <w:p w:rsidR="00DE4A65" w:rsidRPr="00750365" w:rsidRDefault="002E76B6" w:rsidP="00714262">
      <w:pPr>
        <w:pStyle w:val="Cabealho"/>
        <w:spacing w:line="360" w:lineRule="auto"/>
        <w:rPr>
          <w:rFonts w:ascii="Arial" w:eastAsia="Times New Roman" w:hAnsi="Arial" w:cs="Arial"/>
          <w:sz w:val="20"/>
          <w:szCs w:val="20"/>
        </w:rPr>
      </w:pPr>
      <w:r>
        <w:rPr>
          <w:rFonts w:ascii="Arial" w:eastAsia="Times New Roman" w:hAnsi="Arial" w:cs="Arial"/>
          <w:sz w:val="20"/>
          <w:szCs w:val="20"/>
        </w:rPr>
        <w:t xml:space="preserve">A 5ª rodada de licitação esta esperada para Julho de 2013; contratações com empresas estrangeiras e com a Petrobras são sempre oportunidades para o negócio Offshore; renovações de contratos com Daily Rates maiores, aonde </w:t>
      </w:r>
      <w:r w:rsidR="00CA5EBA">
        <w:rPr>
          <w:rFonts w:ascii="Arial" w:eastAsia="Times New Roman" w:hAnsi="Arial" w:cs="Arial"/>
          <w:sz w:val="20"/>
          <w:szCs w:val="20"/>
        </w:rPr>
        <w:t>você</w:t>
      </w:r>
      <w:r>
        <w:rPr>
          <w:rFonts w:ascii="Arial" w:eastAsia="Times New Roman" w:hAnsi="Arial" w:cs="Arial"/>
          <w:sz w:val="20"/>
          <w:szCs w:val="20"/>
        </w:rPr>
        <w:t xml:space="preserve"> tem oportunidades de recuperação de margem </w:t>
      </w:r>
      <w:r w:rsidR="00CA5EBA">
        <w:rPr>
          <w:rFonts w:ascii="Arial" w:eastAsia="Times New Roman" w:hAnsi="Arial" w:cs="Arial"/>
          <w:sz w:val="20"/>
          <w:szCs w:val="20"/>
        </w:rPr>
        <w:t xml:space="preserve">e a entrada em operações do PSV Mandrião ainda este ano que é um PSV estrangeiro, o que muda um pouco o mix entre frota própria de bandeira brasileira e frota própria de bandeira estrangeira. </w:t>
      </w:r>
    </w:p>
    <w:p w:rsidR="00DE4A65" w:rsidRPr="00750365" w:rsidRDefault="00DE4A65" w:rsidP="00714262">
      <w:pPr>
        <w:pStyle w:val="Cabealho"/>
        <w:rPr>
          <w:rFonts w:ascii="Arial" w:hAnsi="Arial" w:cs="Arial"/>
          <w:b/>
          <w:color w:val="548DD4" w:themeColor="text2" w:themeTint="99"/>
          <w:sz w:val="20"/>
          <w:szCs w:val="20"/>
        </w:rPr>
      </w:pPr>
    </w:p>
    <w:p w:rsidR="00DE4A65" w:rsidRPr="00750365" w:rsidRDefault="00DE4A65" w:rsidP="00714262">
      <w:pPr>
        <w:pStyle w:val="Cabealho"/>
        <w:rPr>
          <w:rFonts w:ascii="Arial" w:hAnsi="Arial" w:cs="Arial"/>
          <w:b/>
          <w:color w:val="548DD4" w:themeColor="text2" w:themeTint="99"/>
          <w:sz w:val="20"/>
          <w:szCs w:val="20"/>
        </w:rPr>
      </w:pPr>
    </w:p>
    <w:p w:rsidR="00DE4A65" w:rsidRDefault="00CA5EBA" w:rsidP="00714262">
      <w:pPr>
        <w:pStyle w:val="Cabealho"/>
        <w:rPr>
          <w:rFonts w:ascii="Arial" w:eastAsia="Times New Roman" w:hAnsi="Arial" w:cs="Arial"/>
          <w:sz w:val="20"/>
          <w:szCs w:val="20"/>
        </w:rPr>
      </w:pPr>
      <w:r>
        <w:rPr>
          <w:rFonts w:ascii="Arial" w:eastAsia="Times New Roman" w:hAnsi="Arial" w:cs="Arial"/>
          <w:sz w:val="20"/>
          <w:szCs w:val="20"/>
        </w:rPr>
        <w:t>Indo para o slide seguinte.</w:t>
      </w:r>
      <w:r w:rsidR="00FF58B4" w:rsidRPr="00750365">
        <w:rPr>
          <w:rFonts w:ascii="Arial" w:eastAsia="Times New Roman" w:hAnsi="Arial" w:cs="Arial"/>
          <w:sz w:val="20"/>
          <w:szCs w:val="20"/>
        </w:rPr>
        <w:t xml:space="preserve"> </w:t>
      </w:r>
    </w:p>
    <w:p w:rsidR="00CA5EBA" w:rsidRDefault="00CA5EBA" w:rsidP="00714262">
      <w:pPr>
        <w:pStyle w:val="Cabealho"/>
        <w:rPr>
          <w:rFonts w:ascii="Arial" w:eastAsia="Times New Roman" w:hAnsi="Arial" w:cs="Arial"/>
          <w:sz w:val="20"/>
          <w:szCs w:val="20"/>
        </w:rPr>
      </w:pPr>
    </w:p>
    <w:p w:rsidR="00297DFC" w:rsidRDefault="00297DFC" w:rsidP="00714262">
      <w:pPr>
        <w:pStyle w:val="Cabealho"/>
        <w:rPr>
          <w:rFonts w:ascii="Arial" w:eastAsia="Times New Roman" w:hAnsi="Arial" w:cs="Arial"/>
          <w:sz w:val="20"/>
          <w:szCs w:val="20"/>
        </w:rPr>
      </w:pPr>
    </w:p>
    <w:p w:rsidR="00C770A3" w:rsidRPr="00CA5EBA" w:rsidRDefault="00CA5EBA" w:rsidP="00714262">
      <w:pPr>
        <w:pStyle w:val="Default"/>
        <w:spacing w:line="360" w:lineRule="auto"/>
        <w:rPr>
          <w:color w:val="000000" w:themeColor="text1"/>
          <w:sz w:val="20"/>
          <w:szCs w:val="20"/>
        </w:rPr>
      </w:pPr>
      <w:r>
        <w:rPr>
          <w:rFonts w:eastAsia="Times New Roman"/>
          <w:sz w:val="20"/>
          <w:szCs w:val="20"/>
        </w:rPr>
        <w:t xml:space="preserve">Aqui a gente vê os novos Centros Logísticos de Itapevi e Suape que já estão em operação. Lembrando que </w:t>
      </w:r>
      <w:r>
        <w:rPr>
          <w:color w:val="000000" w:themeColor="text1"/>
          <w:sz w:val="20"/>
          <w:szCs w:val="20"/>
        </w:rPr>
        <w:t xml:space="preserve">a </w:t>
      </w:r>
      <w:r w:rsidRPr="00750365">
        <w:rPr>
          <w:color w:val="000000" w:themeColor="text1"/>
          <w:sz w:val="20"/>
          <w:szCs w:val="20"/>
        </w:rPr>
        <w:t xml:space="preserve">Wilson Sons Logística </w:t>
      </w:r>
      <w:r>
        <w:rPr>
          <w:color w:val="000000" w:themeColor="text1"/>
          <w:sz w:val="20"/>
          <w:szCs w:val="20"/>
        </w:rPr>
        <w:t xml:space="preserve">tem </w:t>
      </w:r>
      <w:r w:rsidRPr="00750365">
        <w:rPr>
          <w:color w:val="000000" w:themeColor="text1"/>
          <w:sz w:val="20"/>
          <w:szCs w:val="20"/>
        </w:rPr>
        <w:t xml:space="preserve">concentrando seus esforços na operação de ativos diferenciados como, por exemplo, terminais alfandegados e centros logísticos.   </w:t>
      </w:r>
    </w:p>
    <w:p w:rsidR="00C770A3" w:rsidRPr="00750365" w:rsidRDefault="00C770A3" w:rsidP="00A879AF">
      <w:pPr>
        <w:pStyle w:val="Cabealho"/>
        <w:rPr>
          <w:rFonts w:ascii="Arial" w:hAnsi="Arial" w:cs="Arial"/>
          <w:b/>
          <w:color w:val="548DD4" w:themeColor="text2" w:themeTint="99"/>
          <w:sz w:val="20"/>
          <w:szCs w:val="20"/>
        </w:rPr>
      </w:pPr>
      <w:bookmarkStart w:id="0" w:name="_GoBack"/>
      <w:bookmarkEnd w:id="0"/>
    </w:p>
    <w:p w:rsidR="00C770A3" w:rsidRPr="00750365" w:rsidRDefault="00C770A3" w:rsidP="00A879AF">
      <w:pPr>
        <w:pStyle w:val="Cabealho"/>
        <w:rPr>
          <w:rFonts w:ascii="Arial" w:hAnsi="Arial" w:cs="Arial"/>
          <w:b/>
          <w:color w:val="548DD4" w:themeColor="text2" w:themeTint="99"/>
          <w:sz w:val="20"/>
          <w:szCs w:val="20"/>
        </w:rPr>
      </w:pPr>
    </w:p>
    <w:p w:rsidR="00617A00" w:rsidRPr="003C0BC9" w:rsidRDefault="002B74F4" w:rsidP="00617A00">
      <w:pPr>
        <w:rPr>
          <w:rFonts w:ascii="Arial" w:eastAsia="Calibri" w:hAnsi="Arial" w:cs="Arial"/>
          <w:color w:val="000000" w:themeColor="text1"/>
          <w:sz w:val="20"/>
          <w:szCs w:val="20"/>
        </w:rPr>
      </w:pPr>
      <w:r>
        <w:rPr>
          <w:rFonts w:ascii="Arial" w:eastAsia="Calibri" w:hAnsi="Arial" w:cs="Arial"/>
          <w:color w:val="000000" w:themeColor="text1"/>
          <w:sz w:val="20"/>
          <w:szCs w:val="20"/>
        </w:rPr>
        <w:t>Abriremos agora noss</w:t>
      </w:r>
      <w:r w:rsidR="00617A00" w:rsidRPr="00750365">
        <w:rPr>
          <w:rFonts w:ascii="Arial" w:eastAsia="Calibri" w:hAnsi="Arial" w:cs="Arial"/>
          <w:color w:val="000000" w:themeColor="text1"/>
          <w:sz w:val="20"/>
          <w:szCs w:val="20"/>
        </w:rPr>
        <w:t>a sessão de perguntas e respostas.</w:t>
      </w:r>
    </w:p>
    <w:p w:rsidR="00617A00" w:rsidRPr="00C95C60" w:rsidRDefault="00617A00" w:rsidP="00617A00">
      <w:pPr>
        <w:jc w:val="both"/>
        <w:rPr>
          <w:rFonts w:ascii="Arial" w:eastAsia="Calibri" w:hAnsi="Arial" w:cs="Arial"/>
          <w:color w:val="000000" w:themeColor="text1"/>
          <w:sz w:val="20"/>
          <w:szCs w:val="20"/>
        </w:rPr>
      </w:pPr>
    </w:p>
    <w:p w:rsidR="00D435B8" w:rsidRDefault="00313D14" w:rsidP="00A879AF">
      <w:pPr>
        <w:pStyle w:val="Cabealho"/>
        <w:rPr>
          <w:rFonts w:ascii="Arial" w:hAnsi="Arial" w:cs="Arial"/>
          <w:b/>
          <w:color w:val="548DD4" w:themeColor="text2" w:themeTint="99"/>
          <w:sz w:val="20"/>
          <w:szCs w:val="20"/>
        </w:rPr>
      </w:pPr>
      <w:r>
        <w:rPr>
          <w:rFonts w:ascii="Arial" w:hAnsi="Arial" w:cs="Arial"/>
          <w:b/>
          <w:color w:val="548DD4" w:themeColor="text2" w:themeTint="99"/>
          <w:sz w:val="20"/>
          <w:szCs w:val="20"/>
        </w:rPr>
        <w:t>Operadora</w:t>
      </w:r>
    </w:p>
    <w:p w:rsidR="00313D14" w:rsidRDefault="00313D14" w:rsidP="00A879AF">
      <w:pPr>
        <w:pStyle w:val="Cabealho"/>
        <w:rPr>
          <w:rFonts w:ascii="Arial" w:hAnsi="Arial" w:cs="Arial"/>
          <w:b/>
          <w:color w:val="548DD4" w:themeColor="text2" w:themeTint="99"/>
          <w:sz w:val="20"/>
          <w:szCs w:val="20"/>
        </w:rPr>
      </w:pPr>
    </w:p>
    <w:p w:rsidR="00313D14" w:rsidRDefault="00313D14" w:rsidP="00A879AF">
      <w:pPr>
        <w:pStyle w:val="Cabealho"/>
        <w:rPr>
          <w:rFonts w:ascii="Arial" w:eastAsia="Calibri" w:hAnsi="Arial" w:cs="Arial"/>
          <w:color w:val="000000" w:themeColor="text1"/>
          <w:sz w:val="20"/>
          <w:szCs w:val="20"/>
        </w:rPr>
      </w:pPr>
      <w:r w:rsidRPr="00313D14">
        <w:rPr>
          <w:rFonts w:ascii="Arial" w:eastAsia="Calibri" w:hAnsi="Arial" w:cs="Arial"/>
          <w:color w:val="000000" w:themeColor="text1"/>
          <w:sz w:val="20"/>
          <w:szCs w:val="20"/>
        </w:rPr>
        <w:t>Obrigada. Iniciaremos agora a sessão de perguntas e respostas. Caso haja alguma pergunta, queria, por favor, digitar *1</w:t>
      </w:r>
      <w:r w:rsidR="009F3305">
        <w:rPr>
          <w:rFonts w:ascii="Arial" w:eastAsia="Calibri" w:hAnsi="Arial" w:cs="Arial"/>
          <w:color w:val="000000" w:themeColor="text1"/>
          <w:sz w:val="20"/>
          <w:szCs w:val="20"/>
        </w:rPr>
        <w:t>.</w:t>
      </w:r>
    </w:p>
    <w:p w:rsidR="009F3305" w:rsidRDefault="009F3305" w:rsidP="00A879AF">
      <w:pPr>
        <w:pStyle w:val="Cabealho"/>
        <w:rPr>
          <w:rFonts w:ascii="Arial" w:eastAsia="Calibri" w:hAnsi="Arial" w:cs="Arial"/>
          <w:color w:val="000000" w:themeColor="text1"/>
          <w:sz w:val="20"/>
          <w:szCs w:val="20"/>
        </w:rPr>
      </w:pPr>
    </w:p>
    <w:p w:rsidR="009F3305" w:rsidRDefault="009F3305" w:rsidP="00A879AF">
      <w:pPr>
        <w:pStyle w:val="Cabealho"/>
        <w:rPr>
          <w:rFonts w:ascii="Arial" w:eastAsia="Calibri" w:hAnsi="Arial" w:cs="Arial"/>
          <w:color w:val="000000" w:themeColor="text1"/>
          <w:sz w:val="20"/>
          <w:szCs w:val="20"/>
        </w:rPr>
      </w:pPr>
      <w:r>
        <w:rPr>
          <w:rFonts w:ascii="Arial" w:eastAsia="Calibri" w:hAnsi="Arial" w:cs="Arial"/>
          <w:color w:val="000000" w:themeColor="text1"/>
          <w:sz w:val="20"/>
          <w:szCs w:val="20"/>
        </w:rPr>
        <w:t>Sami Karlik, do Votorantim, gostaria de fazer uma pergunta.</w:t>
      </w:r>
    </w:p>
    <w:p w:rsidR="009F3305" w:rsidRDefault="009F3305" w:rsidP="00A879AF">
      <w:pPr>
        <w:pStyle w:val="Cabealho"/>
        <w:rPr>
          <w:rFonts w:ascii="Arial" w:eastAsia="Calibri" w:hAnsi="Arial" w:cs="Arial"/>
          <w:color w:val="000000" w:themeColor="text1"/>
          <w:sz w:val="20"/>
          <w:szCs w:val="20"/>
        </w:rPr>
      </w:pPr>
    </w:p>
    <w:p w:rsidR="009F3305" w:rsidRDefault="009F3305" w:rsidP="00A879AF">
      <w:pPr>
        <w:pStyle w:val="Cabealho"/>
        <w:rPr>
          <w:rFonts w:ascii="Arial" w:eastAsia="Calibri" w:hAnsi="Arial" w:cs="Arial"/>
          <w:color w:val="000000" w:themeColor="text1"/>
          <w:sz w:val="20"/>
          <w:szCs w:val="20"/>
        </w:rPr>
      </w:pPr>
    </w:p>
    <w:p w:rsidR="009F3305" w:rsidRDefault="009F3305" w:rsidP="009F3305">
      <w:pPr>
        <w:pStyle w:val="Cabealho"/>
        <w:rPr>
          <w:rFonts w:ascii="Arial" w:hAnsi="Arial" w:cs="Arial"/>
          <w:b/>
          <w:color w:val="548DD4" w:themeColor="text2" w:themeTint="99"/>
          <w:sz w:val="20"/>
          <w:szCs w:val="20"/>
        </w:rPr>
      </w:pPr>
      <w:r>
        <w:rPr>
          <w:rFonts w:ascii="Arial" w:hAnsi="Arial" w:cs="Arial"/>
          <w:b/>
          <w:color w:val="548DD4" w:themeColor="text2" w:themeTint="99"/>
          <w:sz w:val="20"/>
          <w:szCs w:val="20"/>
        </w:rPr>
        <w:t>Sami Karlik, Votorantim</w:t>
      </w:r>
    </w:p>
    <w:p w:rsidR="009F3305" w:rsidRDefault="009F3305" w:rsidP="009F3305">
      <w:pPr>
        <w:pStyle w:val="Cabealho"/>
        <w:rPr>
          <w:rFonts w:ascii="Arial" w:hAnsi="Arial" w:cs="Arial"/>
          <w:b/>
          <w:color w:val="548DD4" w:themeColor="text2" w:themeTint="99"/>
          <w:sz w:val="20"/>
          <w:szCs w:val="20"/>
        </w:rPr>
      </w:pPr>
    </w:p>
    <w:p w:rsidR="009F3305" w:rsidRPr="009F3305" w:rsidRDefault="009F3305" w:rsidP="009E2B36">
      <w:pPr>
        <w:pStyle w:val="Cabealho"/>
        <w:spacing w:line="360" w:lineRule="auto"/>
        <w:rPr>
          <w:rFonts w:ascii="Arial" w:eastAsia="Calibri" w:hAnsi="Arial" w:cs="Arial"/>
          <w:color w:val="000000" w:themeColor="text1"/>
          <w:sz w:val="20"/>
          <w:szCs w:val="20"/>
        </w:rPr>
      </w:pPr>
      <w:r>
        <w:rPr>
          <w:rFonts w:ascii="Arial" w:eastAsia="Calibri" w:hAnsi="Arial" w:cs="Arial"/>
          <w:color w:val="000000" w:themeColor="text1"/>
          <w:sz w:val="20"/>
          <w:szCs w:val="20"/>
        </w:rPr>
        <w:t>Olá senhores</w:t>
      </w:r>
      <w:r w:rsidRPr="009F3305">
        <w:rPr>
          <w:rFonts w:ascii="Arial" w:eastAsia="Calibri" w:hAnsi="Arial" w:cs="Arial"/>
          <w:color w:val="000000" w:themeColor="text1"/>
          <w:sz w:val="20"/>
          <w:szCs w:val="20"/>
        </w:rPr>
        <w:t>, tudo bem?</w:t>
      </w:r>
      <w:r>
        <w:rPr>
          <w:rFonts w:ascii="Arial" w:eastAsia="Calibri" w:hAnsi="Arial" w:cs="Arial"/>
          <w:color w:val="000000" w:themeColor="text1"/>
          <w:sz w:val="20"/>
          <w:szCs w:val="20"/>
        </w:rPr>
        <w:t xml:space="preserve"> A pergunta é especificamente sobre o Tecon Salvador. Agora com a recém-expansão, tem a questão d a Via Expressa. Queria ver qual é a expectativa de vocês de </w:t>
      </w:r>
      <w:r w:rsidRPr="009F3305">
        <w:rPr>
          <w:rFonts w:ascii="Arial" w:eastAsia="Calibri" w:hAnsi="Arial" w:cs="Arial"/>
          <w:i/>
          <w:color w:val="000000" w:themeColor="text1"/>
          <w:sz w:val="20"/>
          <w:szCs w:val="20"/>
        </w:rPr>
        <w:t xml:space="preserve">ramp up </w:t>
      </w:r>
      <w:r>
        <w:rPr>
          <w:rFonts w:ascii="Arial" w:eastAsia="Calibri" w:hAnsi="Arial" w:cs="Arial"/>
          <w:color w:val="000000" w:themeColor="text1"/>
          <w:sz w:val="20"/>
          <w:szCs w:val="20"/>
        </w:rPr>
        <w:t>de volumes nos próximos trimestres. Imagino que seja uma boa perspectiva.</w:t>
      </w:r>
    </w:p>
    <w:p w:rsidR="009F3305" w:rsidRPr="00313D14" w:rsidRDefault="009F3305" w:rsidP="00A879AF">
      <w:pPr>
        <w:pStyle w:val="Cabealho"/>
        <w:rPr>
          <w:rFonts w:ascii="Arial" w:eastAsia="Calibri" w:hAnsi="Arial" w:cs="Arial"/>
          <w:color w:val="000000" w:themeColor="text1"/>
          <w:sz w:val="20"/>
          <w:szCs w:val="20"/>
        </w:rPr>
      </w:pPr>
    </w:p>
    <w:p w:rsidR="00D435B8" w:rsidRPr="009F3305" w:rsidRDefault="009F3305" w:rsidP="00A879AF">
      <w:pPr>
        <w:pStyle w:val="Cabealho"/>
        <w:rPr>
          <w:rFonts w:ascii="Arial" w:hAnsi="Arial" w:cs="Arial"/>
          <w:b/>
          <w:color w:val="548DD4" w:themeColor="text2" w:themeTint="99"/>
          <w:sz w:val="20"/>
          <w:szCs w:val="20"/>
        </w:rPr>
      </w:pPr>
      <w:r w:rsidRPr="009F3305">
        <w:rPr>
          <w:rFonts w:ascii="Arial" w:hAnsi="Arial" w:cs="Arial"/>
          <w:b/>
          <w:color w:val="548DD4" w:themeColor="text2" w:themeTint="99"/>
          <w:sz w:val="20"/>
          <w:szCs w:val="20"/>
        </w:rPr>
        <w:t>Felipe Gu</w:t>
      </w:r>
      <w:r w:rsidR="00297DFC">
        <w:rPr>
          <w:rFonts w:ascii="Arial" w:hAnsi="Arial" w:cs="Arial"/>
          <w:b/>
          <w:color w:val="548DD4" w:themeColor="text2" w:themeTint="99"/>
          <w:sz w:val="20"/>
          <w:szCs w:val="20"/>
        </w:rPr>
        <w:t>t</w:t>
      </w:r>
      <w:r w:rsidRPr="009F3305">
        <w:rPr>
          <w:rFonts w:ascii="Arial" w:hAnsi="Arial" w:cs="Arial"/>
          <w:b/>
          <w:color w:val="548DD4" w:themeColor="text2" w:themeTint="99"/>
          <w:sz w:val="20"/>
          <w:szCs w:val="20"/>
        </w:rPr>
        <w:t>terres</w:t>
      </w:r>
    </w:p>
    <w:p w:rsidR="00D435B8" w:rsidRDefault="00D435B8" w:rsidP="00A879AF">
      <w:pPr>
        <w:pStyle w:val="Cabealho"/>
        <w:rPr>
          <w:rFonts w:ascii="Arial" w:hAnsi="Arial" w:cs="Arial"/>
          <w:b/>
          <w:color w:val="548DD4" w:themeColor="text2" w:themeTint="99"/>
          <w:sz w:val="20"/>
          <w:szCs w:val="20"/>
        </w:rPr>
      </w:pPr>
    </w:p>
    <w:p w:rsidR="00D435B8" w:rsidRPr="009E2B36" w:rsidRDefault="009F3305" w:rsidP="009E2B36">
      <w:pPr>
        <w:pStyle w:val="Cabealho"/>
        <w:spacing w:line="360" w:lineRule="auto"/>
        <w:rPr>
          <w:rFonts w:ascii="Arial" w:eastAsia="Times New Roman" w:hAnsi="Arial" w:cs="Arial"/>
          <w:color w:val="000000"/>
          <w:sz w:val="20"/>
          <w:szCs w:val="20"/>
        </w:rPr>
      </w:pPr>
      <w:r w:rsidRPr="009E2B36">
        <w:rPr>
          <w:rFonts w:ascii="Arial" w:eastAsia="Times New Roman" w:hAnsi="Arial" w:cs="Arial"/>
          <w:color w:val="000000"/>
          <w:sz w:val="20"/>
          <w:szCs w:val="20"/>
        </w:rPr>
        <w:t>Oi Sami. Obrigada pela pergunta. O Tecon Salvador sazonalmente tem um segundo trimestre melhor do que o primeiro trimestre. Como vocês viram</w:t>
      </w:r>
      <w:r w:rsidR="009E2B36" w:rsidRPr="009E2B36">
        <w:rPr>
          <w:rFonts w:ascii="Arial" w:eastAsia="Times New Roman" w:hAnsi="Arial" w:cs="Arial"/>
          <w:color w:val="000000"/>
          <w:sz w:val="20"/>
          <w:szCs w:val="20"/>
        </w:rPr>
        <w:t>,</w:t>
      </w:r>
      <w:r w:rsidRPr="009E2B36">
        <w:rPr>
          <w:rFonts w:ascii="Arial" w:eastAsia="Times New Roman" w:hAnsi="Arial" w:cs="Arial"/>
          <w:color w:val="000000"/>
          <w:sz w:val="20"/>
          <w:szCs w:val="20"/>
        </w:rPr>
        <w:t xml:space="preserve"> a gente divulgou os volumes de Abril </w:t>
      </w:r>
      <w:r w:rsidR="009E2B36" w:rsidRPr="009E2B36">
        <w:rPr>
          <w:rFonts w:ascii="Arial" w:eastAsia="Times New Roman" w:hAnsi="Arial" w:cs="Arial"/>
          <w:color w:val="000000"/>
          <w:sz w:val="20"/>
          <w:szCs w:val="20"/>
        </w:rPr>
        <w:t xml:space="preserve">que </w:t>
      </w:r>
      <w:r w:rsidRPr="009E2B36">
        <w:rPr>
          <w:rFonts w:ascii="Arial" w:eastAsia="Times New Roman" w:hAnsi="Arial" w:cs="Arial"/>
          <w:color w:val="000000"/>
          <w:sz w:val="20"/>
          <w:szCs w:val="20"/>
        </w:rPr>
        <w:t xml:space="preserve">foram bastante </w:t>
      </w:r>
      <w:r w:rsidR="009E2B36" w:rsidRPr="009E2B36">
        <w:rPr>
          <w:rFonts w:ascii="Arial" w:eastAsia="Times New Roman" w:hAnsi="Arial" w:cs="Arial"/>
          <w:color w:val="000000"/>
          <w:sz w:val="20"/>
          <w:szCs w:val="20"/>
        </w:rPr>
        <w:t>fortes</w:t>
      </w:r>
      <w:r w:rsidRPr="009E2B36">
        <w:rPr>
          <w:rFonts w:ascii="Arial" w:eastAsia="Times New Roman" w:hAnsi="Arial" w:cs="Arial"/>
          <w:color w:val="000000"/>
          <w:sz w:val="20"/>
          <w:szCs w:val="20"/>
        </w:rPr>
        <w:t xml:space="preserve"> em relação a Abril do ano passado, o que já mo</w:t>
      </w:r>
      <w:r w:rsidR="009E2B36" w:rsidRPr="009E2B36">
        <w:rPr>
          <w:rFonts w:ascii="Arial" w:eastAsia="Times New Roman" w:hAnsi="Arial" w:cs="Arial"/>
          <w:color w:val="000000"/>
          <w:sz w:val="20"/>
          <w:szCs w:val="20"/>
        </w:rPr>
        <w:t>stra claramente que a gente está</w:t>
      </w:r>
      <w:r w:rsidRPr="009E2B36">
        <w:rPr>
          <w:rFonts w:ascii="Arial" w:eastAsia="Times New Roman" w:hAnsi="Arial" w:cs="Arial"/>
          <w:color w:val="000000"/>
          <w:sz w:val="20"/>
          <w:szCs w:val="20"/>
        </w:rPr>
        <w:t xml:space="preserve"> tirando proveito da expansão. Um</w:t>
      </w:r>
      <w:r w:rsidR="009E2B36" w:rsidRPr="009E2B36">
        <w:rPr>
          <w:rFonts w:ascii="Arial" w:eastAsia="Times New Roman" w:hAnsi="Arial" w:cs="Arial"/>
          <w:color w:val="000000"/>
          <w:sz w:val="20"/>
          <w:szCs w:val="20"/>
        </w:rPr>
        <w:t xml:space="preserve">a coisa que é importante </w:t>
      </w:r>
      <w:r w:rsidRPr="009E2B36">
        <w:rPr>
          <w:rFonts w:ascii="Arial" w:eastAsia="Times New Roman" w:hAnsi="Arial" w:cs="Arial"/>
          <w:color w:val="000000"/>
          <w:sz w:val="20"/>
          <w:szCs w:val="20"/>
        </w:rPr>
        <w:t>colo</w:t>
      </w:r>
      <w:r w:rsidR="009E2B36" w:rsidRPr="009E2B36">
        <w:rPr>
          <w:rFonts w:ascii="Arial" w:eastAsia="Times New Roman" w:hAnsi="Arial" w:cs="Arial"/>
          <w:color w:val="000000"/>
          <w:sz w:val="20"/>
          <w:szCs w:val="20"/>
        </w:rPr>
        <w:t>car é que a safra de frutas está</w:t>
      </w:r>
      <w:r w:rsidRPr="009E2B36">
        <w:rPr>
          <w:rFonts w:ascii="Arial" w:eastAsia="Times New Roman" w:hAnsi="Arial" w:cs="Arial"/>
          <w:color w:val="000000"/>
          <w:sz w:val="20"/>
          <w:szCs w:val="20"/>
        </w:rPr>
        <w:t xml:space="preserve"> mais concentrada no segundo semestre que</w:t>
      </w:r>
      <w:r w:rsidR="009E2B36" w:rsidRPr="009E2B36">
        <w:rPr>
          <w:rFonts w:ascii="Arial" w:eastAsia="Times New Roman" w:hAnsi="Arial" w:cs="Arial"/>
          <w:color w:val="000000"/>
          <w:sz w:val="20"/>
          <w:szCs w:val="20"/>
        </w:rPr>
        <w:t xml:space="preserve"> é onde a gente viu os volumes </w:t>
      </w:r>
      <w:r w:rsidRPr="009E2B36">
        <w:rPr>
          <w:rFonts w:ascii="Arial" w:eastAsia="Times New Roman" w:hAnsi="Arial" w:cs="Arial"/>
          <w:color w:val="000000"/>
          <w:sz w:val="20"/>
          <w:szCs w:val="20"/>
        </w:rPr>
        <w:t>serem muito impactados negativamente quando a infra</w:t>
      </w:r>
      <w:r w:rsidR="009E2B36" w:rsidRPr="009E2B36">
        <w:rPr>
          <w:rFonts w:ascii="Arial" w:eastAsia="Times New Roman" w:hAnsi="Arial" w:cs="Arial"/>
          <w:color w:val="000000"/>
          <w:sz w:val="20"/>
          <w:szCs w:val="20"/>
        </w:rPr>
        <w:t xml:space="preserve"> </w:t>
      </w:r>
      <w:r w:rsidRPr="009E2B36">
        <w:rPr>
          <w:rFonts w:ascii="Arial" w:eastAsia="Times New Roman" w:hAnsi="Arial" w:cs="Arial"/>
          <w:color w:val="000000"/>
          <w:sz w:val="20"/>
          <w:szCs w:val="20"/>
        </w:rPr>
        <w:t>estrutura do</w:t>
      </w:r>
      <w:r w:rsidR="009E2B36" w:rsidRPr="009E2B36">
        <w:rPr>
          <w:rFonts w:ascii="Arial" w:eastAsia="Times New Roman" w:hAnsi="Arial" w:cs="Arial"/>
          <w:color w:val="000000"/>
          <w:sz w:val="20"/>
          <w:szCs w:val="20"/>
        </w:rPr>
        <w:t xml:space="preserve"> terminal não estava adequada nem</w:t>
      </w:r>
      <w:r w:rsidRPr="009E2B36">
        <w:rPr>
          <w:rFonts w:ascii="Arial" w:eastAsia="Times New Roman" w:hAnsi="Arial" w:cs="Arial"/>
          <w:color w:val="000000"/>
          <w:sz w:val="20"/>
          <w:szCs w:val="20"/>
        </w:rPr>
        <w:t xml:space="preserve"> p</w:t>
      </w:r>
      <w:r w:rsidR="009E2B36" w:rsidRPr="009E2B36">
        <w:rPr>
          <w:rFonts w:ascii="Arial" w:eastAsia="Times New Roman" w:hAnsi="Arial" w:cs="Arial"/>
          <w:color w:val="000000"/>
          <w:sz w:val="20"/>
          <w:szCs w:val="20"/>
        </w:rPr>
        <w:t>ara atender os navios maiores nem</w:t>
      </w:r>
      <w:r w:rsidRPr="009E2B36">
        <w:rPr>
          <w:rFonts w:ascii="Arial" w:eastAsia="Times New Roman" w:hAnsi="Arial" w:cs="Arial"/>
          <w:color w:val="000000"/>
          <w:sz w:val="20"/>
          <w:szCs w:val="20"/>
        </w:rPr>
        <w:t xml:space="preserve"> com cais suficiente para que estes navios escalassem em </w:t>
      </w:r>
      <w:r w:rsidR="009E2B36" w:rsidRPr="009E2B36">
        <w:rPr>
          <w:rFonts w:ascii="Arial" w:eastAsia="Times New Roman" w:hAnsi="Arial" w:cs="Arial"/>
          <w:color w:val="000000"/>
          <w:sz w:val="20"/>
          <w:szCs w:val="20"/>
        </w:rPr>
        <w:t>Salvador</w:t>
      </w:r>
      <w:r w:rsidRPr="009E2B36">
        <w:rPr>
          <w:rFonts w:ascii="Arial" w:eastAsia="Times New Roman" w:hAnsi="Arial" w:cs="Arial"/>
          <w:color w:val="000000"/>
          <w:sz w:val="20"/>
          <w:szCs w:val="20"/>
        </w:rPr>
        <w:t>. Em estas linhas já voltaram para Salvador</w:t>
      </w:r>
      <w:r w:rsidR="009E2B36" w:rsidRPr="009E2B36">
        <w:rPr>
          <w:rFonts w:ascii="Arial" w:eastAsia="Times New Roman" w:hAnsi="Arial" w:cs="Arial"/>
          <w:color w:val="000000"/>
          <w:sz w:val="20"/>
          <w:szCs w:val="20"/>
        </w:rPr>
        <w:t>. V</w:t>
      </w:r>
      <w:r w:rsidRPr="009E2B36">
        <w:rPr>
          <w:rFonts w:ascii="Arial" w:eastAsia="Times New Roman" w:hAnsi="Arial" w:cs="Arial"/>
          <w:color w:val="000000"/>
          <w:sz w:val="20"/>
          <w:szCs w:val="20"/>
        </w:rPr>
        <w:t>ocês viram na imagem que a gente compa</w:t>
      </w:r>
      <w:r w:rsidR="009E2B36" w:rsidRPr="009E2B36">
        <w:rPr>
          <w:rFonts w:ascii="Arial" w:eastAsia="Times New Roman" w:hAnsi="Arial" w:cs="Arial"/>
          <w:color w:val="000000"/>
          <w:sz w:val="20"/>
          <w:szCs w:val="20"/>
        </w:rPr>
        <w:t>rtilhou com vocês o navio com 9.0 00 TEUS escalando o Salvador. Os volumes parecem voltar da maneira com a gente havia imaginado. E o segundo semestre o que a gente espera é um segundo semestre realmente mais forte.</w:t>
      </w:r>
    </w:p>
    <w:p w:rsidR="00416DF9" w:rsidRDefault="00416DF9" w:rsidP="007555B2">
      <w:pPr>
        <w:jc w:val="both"/>
        <w:rPr>
          <w:rFonts w:ascii="Arial" w:eastAsia="Calibri" w:hAnsi="Arial" w:cs="Arial"/>
          <w:color w:val="000000" w:themeColor="text1"/>
          <w:sz w:val="20"/>
          <w:szCs w:val="20"/>
        </w:rPr>
      </w:pPr>
    </w:p>
    <w:p w:rsidR="009E2B36" w:rsidRDefault="009E2B36" w:rsidP="009E2B36">
      <w:pPr>
        <w:pStyle w:val="Cabealho"/>
        <w:rPr>
          <w:rFonts w:ascii="Arial" w:hAnsi="Arial" w:cs="Arial"/>
          <w:b/>
          <w:color w:val="548DD4" w:themeColor="text2" w:themeTint="99"/>
          <w:sz w:val="20"/>
          <w:szCs w:val="20"/>
        </w:rPr>
      </w:pPr>
      <w:r>
        <w:rPr>
          <w:rFonts w:ascii="Arial" w:hAnsi="Arial" w:cs="Arial"/>
          <w:b/>
          <w:color w:val="548DD4" w:themeColor="text2" w:themeTint="99"/>
          <w:sz w:val="20"/>
          <w:szCs w:val="20"/>
        </w:rPr>
        <w:t>Sami Karlik, Votorantim</w:t>
      </w:r>
    </w:p>
    <w:p w:rsidR="009E2B36" w:rsidRDefault="009E2B36" w:rsidP="009E2B36">
      <w:pPr>
        <w:pStyle w:val="Cabealho"/>
        <w:rPr>
          <w:rFonts w:ascii="Arial" w:hAnsi="Arial" w:cs="Arial"/>
          <w:b/>
          <w:color w:val="548DD4" w:themeColor="text2" w:themeTint="99"/>
          <w:sz w:val="20"/>
          <w:szCs w:val="20"/>
        </w:rPr>
      </w:pPr>
    </w:p>
    <w:p w:rsidR="009E2B36" w:rsidRDefault="009E2B36" w:rsidP="009E2B36">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Obrigado</w:t>
      </w:r>
      <w:r w:rsidR="00714262">
        <w:rPr>
          <w:rFonts w:ascii="Arial" w:eastAsia="Calibri" w:hAnsi="Arial" w:cs="Arial"/>
          <w:color w:val="000000" w:themeColor="text1"/>
          <w:sz w:val="20"/>
          <w:szCs w:val="20"/>
        </w:rPr>
        <w:t>.</w:t>
      </w:r>
    </w:p>
    <w:p w:rsidR="009D14AF" w:rsidRDefault="009D14AF" w:rsidP="009D14AF">
      <w:pPr>
        <w:pStyle w:val="Cabealho"/>
        <w:rPr>
          <w:rFonts w:ascii="Arial" w:hAnsi="Arial" w:cs="Arial"/>
          <w:b/>
          <w:color w:val="548DD4" w:themeColor="text2" w:themeTint="99"/>
          <w:sz w:val="20"/>
          <w:szCs w:val="20"/>
        </w:rPr>
      </w:pPr>
      <w:r>
        <w:rPr>
          <w:rFonts w:ascii="Arial" w:hAnsi="Arial" w:cs="Arial"/>
          <w:b/>
          <w:color w:val="548DD4" w:themeColor="text2" w:themeTint="99"/>
          <w:sz w:val="20"/>
          <w:szCs w:val="20"/>
        </w:rPr>
        <w:t>Operadora</w:t>
      </w:r>
    </w:p>
    <w:p w:rsidR="009D14AF" w:rsidRDefault="009D14AF" w:rsidP="009D14AF">
      <w:pPr>
        <w:pStyle w:val="Cabealho"/>
        <w:rPr>
          <w:rFonts w:ascii="Arial" w:hAnsi="Arial" w:cs="Arial"/>
          <w:b/>
          <w:color w:val="548DD4" w:themeColor="text2" w:themeTint="99"/>
          <w:sz w:val="20"/>
          <w:szCs w:val="20"/>
        </w:rPr>
      </w:pPr>
    </w:p>
    <w:p w:rsidR="009D14AF" w:rsidRDefault="009D14AF" w:rsidP="009D14AF">
      <w:pPr>
        <w:pStyle w:val="Cabealho"/>
        <w:rPr>
          <w:rFonts w:ascii="Arial" w:eastAsia="Calibri" w:hAnsi="Arial" w:cs="Arial"/>
          <w:color w:val="000000" w:themeColor="text1"/>
          <w:sz w:val="20"/>
          <w:szCs w:val="20"/>
        </w:rPr>
      </w:pPr>
      <w:r>
        <w:rPr>
          <w:rFonts w:ascii="Arial" w:eastAsia="Calibri" w:hAnsi="Arial" w:cs="Arial"/>
          <w:color w:val="000000" w:themeColor="text1"/>
          <w:sz w:val="20"/>
          <w:szCs w:val="20"/>
        </w:rPr>
        <w:t>Lembrando que caso haja alguma pergunta, basta</w:t>
      </w:r>
      <w:r w:rsidRPr="00313D14">
        <w:rPr>
          <w:rFonts w:ascii="Arial" w:eastAsia="Calibri" w:hAnsi="Arial" w:cs="Arial"/>
          <w:color w:val="000000" w:themeColor="text1"/>
          <w:sz w:val="20"/>
          <w:szCs w:val="20"/>
        </w:rPr>
        <w:t xml:space="preserve"> digitar *1</w:t>
      </w:r>
      <w:r>
        <w:rPr>
          <w:rFonts w:ascii="Arial" w:eastAsia="Calibri" w:hAnsi="Arial" w:cs="Arial"/>
          <w:color w:val="000000" w:themeColor="text1"/>
          <w:sz w:val="20"/>
          <w:szCs w:val="20"/>
        </w:rPr>
        <w:t xml:space="preserve">. Temos uma pergunta vinda do Webcast. </w:t>
      </w:r>
    </w:p>
    <w:p w:rsidR="009D14AF" w:rsidRDefault="009D14AF" w:rsidP="009D14AF">
      <w:pPr>
        <w:pStyle w:val="Cabealho"/>
        <w:rPr>
          <w:rFonts w:ascii="Arial" w:eastAsia="Calibri" w:hAnsi="Arial" w:cs="Arial"/>
          <w:color w:val="000000" w:themeColor="text1"/>
          <w:sz w:val="20"/>
          <w:szCs w:val="20"/>
        </w:rPr>
      </w:pPr>
    </w:p>
    <w:p w:rsidR="009D14AF" w:rsidRDefault="009D14AF" w:rsidP="009D14AF">
      <w:pPr>
        <w:pStyle w:val="Cabealho"/>
        <w:rPr>
          <w:rFonts w:ascii="Arial" w:eastAsia="Calibri" w:hAnsi="Arial" w:cs="Arial"/>
          <w:color w:val="000000" w:themeColor="text1"/>
          <w:sz w:val="20"/>
          <w:szCs w:val="20"/>
        </w:rPr>
      </w:pPr>
      <w:r>
        <w:rPr>
          <w:rFonts w:ascii="Arial" w:eastAsia="Calibri" w:hAnsi="Arial" w:cs="Arial"/>
          <w:color w:val="000000" w:themeColor="text1"/>
          <w:sz w:val="20"/>
          <w:szCs w:val="20"/>
        </w:rPr>
        <w:t>Qual o cronograma de entrega das embarcações em construção no Estaleiro Guarujá?</w:t>
      </w:r>
    </w:p>
    <w:p w:rsidR="009D14AF" w:rsidRDefault="009D14AF" w:rsidP="009D14AF">
      <w:pPr>
        <w:pStyle w:val="Cabealho"/>
        <w:rPr>
          <w:rFonts w:ascii="Arial" w:eastAsia="Calibri" w:hAnsi="Arial" w:cs="Arial"/>
          <w:color w:val="000000" w:themeColor="text1"/>
          <w:sz w:val="20"/>
          <w:szCs w:val="20"/>
        </w:rPr>
      </w:pPr>
    </w:p>
    <w:p w:rsidR="00493384" w:rsidRDefault="00493384" w:rsidP="009D14AF">
      <w:pPr>
        <w:pStyle w:val="Cabealho"/>
        <w:rPr>
          <w:rFonts w:ascii="Arial" w:eastAsia="Calibri" w:hAnsi="Arial" w:cs="Arial"/>
          <w:color w:val="000000" w:themeColor="text1"/>
          <w:sz w:val="20"/>
          <w:szCs w:val="20"/>
        </w:rPr>
      </w:pPr>
      <w:r w:rsidRPr="009F3305">
        <w:rPr>
          <w:rFonts w:ascii="Arial" w:hAnsi="Arial" w:cs="Arial"/>
          <w:b/>
          <w:color w:val="548DD4" w:themeColor="text2" w:themeTint="99"/>
          <w:sz w:val="20"/>
          <w:szCs w:val="20"/>
        </w:rPr>
        <w:t>Felipe Gut</w:t>
      </w:r>
      <w:r w:rsidR="00297DFC">
        <w:rPr>
          <w:rFonts w:ascii="Arial" w:hAnsi="Arial" w:cs="Arial"/>
          <w:b/>
          <w:color w:val="548DD4" w:themeColor="text2" w:themeTint="99"/>
          <w:sz w:val="20"/>
          <w:szCs w:val="20"/>
        </w:rPr>
        <w:t>t</w:t>
      </w:r>
      <w:r w:rsidRPr="009F3305">
        <w:rPr>
          <w:rFonts w:ascii="Arial" w:hAnsi="Arial" w:cs="Arial"/>
          <w:b/>
          <w:color w:val="548DD4" w:themeColor="text2" w:themeTint="99"/>
          <w:sz w:val="20"/>
          <w:szCs w:val="20"/>
        </w:rPr>
        <w:t>erres</w:t>
      </w:r>
    </w:p>
    <w:p w:rsidR="00493384" w:rsidRDefault="00493384" w:rsidP="009D14AF">
      <w:pPr>
        <w:pStyle w:val="Cabealho"/>
        <w:rPr>
          <w:rFonts w:ascii="Arial" w:eastAsia="Calibri" w:hAnsi="Arial" w:cs="Arial"/>
          <w:color w:val="000000" w:themeColor="text1"/>
          <w:sz w:val="20"/>
          <w:szCs w:val="20"/>
        </w:rPr>
      </w:pPr>
    </w:p>
    <w:p w:rsidR="009D14AF" w:rsidRDefault="009D14AF" w:rsidP="009D14AF">
      <w:pPr>
        <w:pStyle w:val="Cabealho"/>
        <w:rPr>
          <w:rFonts w:ascii="Arial" w:eastAsia="Calibri" w:hAnsi="Arial" w:cs="Arial"/>
          <w:color w:val="000000" w:themeColor="text1"/>
          <w:sz w:val="20"/>
          <w:szCs w:val="20"/>
        </w:rPr>
      </w:pPr>
      <w:r>
        <w:rPr>
          <w:rFonts w:ascii="Arial" w:eastAsia="Calibri" w:hAnsi="Arial" w:cs="Arial"/>
          <w:color w:val="000000" w:themeColor="text1"/>
          <w:sz w:val="20"/>
          <w:szCs w:val="20"/>
        </w:rPr>
        <w:t>Com relação à PSVs, a gente espera entregar um PSV em Junho, outro em Julho e outro em Outubro, dos três PSVs que a gente tem em construção.</w:t>
      </w:r>
    </w:p>
    <w:p w:rsidR="009D14AF" w:rsidRDefault="009D14AF" w:rsidP="009D14AF">
      <w:pPr>
        <w:pStyle w:val="Cabealho"/>
        <w:rPr>
          <w:rFonts w:ascii="Arial" w:eastAsia="Calibri" w:hAnsi="Arial" w:cs="Arial"/>
          <w:color w:val="000000" w:themeColor="text1"/>
          <w:sz w:val="20"/>
          <w:szCs w:val="20"/>
        </w:rPr>
      </w:pPr>
    </w:p>
    <w:p w:rsidR="009D14AF" w:rsidRDefault="009D14AF" w:rsidP="009D14AF">
      <w:pPr>
        <w:pStyle w:val="Cabealho"/>
        <w:rPr>
          <w:rFonts w:ascii="Arial" w:eastAsia="Calibri" w:hAnsi="Arial" w:cs="Arial"/>
          <w:color w:val="000000" w:themeColor="text1"/>
          <w:sz w:val="20"/>
          <w:szCs w:val="20"/>
        </w:rPr>
      </w:pPr>
      <w:r>
        <w:rPr>
          <w:rFonts w:ascii="Arial" w:eastAsia="Calibri" w:hAnsi="Arial" w:cs="Arial"/>
          <w:color w:val="000000" w:themeColor="text1"/>
          <w:sz w:val="20"/>
          <w:szCs w:val="20"/>
        </w:rPr>
        <w:t>Com relação à Rebocadores, um em Outubro, outro em Novembro e Outro em Dezembro. Lembrando que a embarcação para Fugro é esperada para meados do ano que vem, 2014.</w:t>
      </w:r>
    </w:p>
    <w:p w:rsidR="009D14AF" w:rsidRDefault="009D14AF" w:rsidP="009D14AF">
      <w:pPr>
        <w:pStyle w:val="Cabealho"/>
        <w:rPr>
          <w:rFonts w:ascii="Arial" w:eastAsia="Calibri" w:hAnsi="Arial" w:cs="Arial"/>
          <w:color w:val="000000" w:themeColor="text1"/>
          <w:sz w:val="20"/>
          <w:szCs w:val="20"/>
        </w:rPr>
      </w:pPr>
    </w:p>
    <w:p w:rsidR="00493384" w:rsidRDefault="00493384" w:rsidP="00493384">
      <w:pPr>
        <w:pStyle w:val="Cabealho"/>
        <w:rPr>
          <w:rFonts w:ascii="Arial" w:hAnsi="Arial" w:cs="Arial"/>
          <w:b/>
          <w:color w:val="548DD4" w:themeColor="text2" w:themeTint="99"/>
          <w:sz w:val="20"/>
          <w:szCs w:val="20"/>
        </w:rPr>
      </w:pPr>
      <w:r>
        <w:rPr>
          <w:rFonts w:ascii="Arial" w:hAnsi="Arial" w:cs="Arial"/>
          <w:b/>
          <w:color w:val="548DD4" w:themeColor="text2" w:themeTint="99"/>
          <w:sz w:val="20"/>
          <w:szCs w:val="20"/>
        </w:rPr>
        <w:t>Operadora</w:t>
      </w:r>
    </w:p>
    <w:p w:rsidR="00493384" w:rsidRDefault="00493384" w:rsidP="009D14AF">
      <w:pPr>
        <w:pStyle w:val="Cabealho"/>
        <w:rPr>
          <w:rFonts w:ascii="Arial" w:eastAsia="Calibri" w:hAnsi="Arial" w:cs="Arial"/>
          <w:color w:val="000000" w:themeColor="text1"/>
          <w:sz w:val="20"/>
          <w:szCs w:val="20"/>
        </w:rPr>
      </w:pPr>
    </w:p>
    <w:p w:rsidR="00493384" w:rsidRDefault="00493384" w:rsidP="009D14AF">
      <w:pPr>
        <w:pStyle w:val="Cabealho"/>
        <w:rPr>
          <w:rFonts w:ascii="Arial" w:eastAsia="Calibri" w:hAnsi="Arial" w:cs="Arial"/>
          <w:color w:val="000000" w:themeColor="text1"/>
          <w:sz w:val="20"/>
          <w:szCs w:val="20"/>
        </w:rPr>
      </w:pPr>
      <w:r>
        <w:rPr>
          <w:rFonts w:ascii="Arial" w:eastAsia="Calibri" w:hAnsi="Arial" w:cs="Arial"/>
          <w:color w:val="000000" w:themeColor="text1"/>
          <w:sz w:val="20"/>
          <w:szCs w:val="20"/>
        </w:rPr>
        <w:t>O Senhor Lucas Brendler</w:t>
      </w:r>
      <w:r w:rsidR="005E7B30">
        <w:rPr>
          <w:rFonts w:ascii="Arial" w:eastAsia="Calibri" w:hAnsi="Arial" w:cs="Arial"/>
          <w:color w:val="000000" w:themeColor="text1"/>
          <w:sz w:val="20"/>
          <w:szCs w:val="20"/>
        </w:rPr>
        <w:t>,</w:t>
      </w:r>
      <w:r>
        <w:rPr>
          <w:rFonts w:ascii="Arial" w:eastAsia="Calibri" w:hAnsi="Arial" w:cs="Arial"/>
          <w:color w:val="000000" w:themeColor="text1"/>
          <w:sz w:val="20"/>
          <w:szCs w:val="20"/>
        </w:rPr>
        <w:t xml:space="preserve"> da Geração Futuro</w:t>
      </w:r>
      <w:r w:rsidR="005E7B30">
        <w:rPr>
          <w:rFonts w:ascii="Arial" w:eastAsia="Calibri" w:hAnsi="Arial" w:cs="Arial"/>
          <w:color w:val="000000" w:themeColor="text1"/>
          <w:sz w:val="20"/>
          <w:szCs w:val="20"/>
        </w:rPr>
        <w:t>,</w:t>
      </w:r>
      <w:r>
        <w:rPr>
          <w:rFonts w:ascii="Arial" w:eastAsia="Calibri" w:hAnsi="Arial" w:cs="Arial"/>
          <w:color w:val="000000" w:themeColor="text1"/>
          <w:sz w:val="20"/>
          <w:szCs w:val="20"/>
        </w:rPr>
        <w:t xml:space="preserve"> gostaria de fazer uma pergunta</w:t>
      </w:r>
    </w:p>
    <w:p w:rsidR="00493384" w:rsidRDefault="00493384" w:rsidP="009D14AF">
      <w:pPr>
        <w:pStyle w:val="Cabealho"/>
        <w:rPr>
          <w:rFonts w:ascii="Arial" w:eastAsia="Calibri" w:hAnsi="Arial" w:cs="Arial"/>
          <w:color w:val="000000" w:themeColor="text1"/>
          <w:sz w:val="20"/>
          <w:szCs w:val="20"/>
        </w:rPr>
      </w:pPr>
    </w:p>
    <w:p w:rsidR="00493384" w:rsidRPr="00493384" w:rsidRDefault="00493384" w:rsidP="009D14AF">
      <w:pPr>
        <w:pStyle w:val="Cabealho"/>
        <w:rPr>
          <w:rFonts w:ascii="Arial" w:hAnsi="Arial" w:cs="Arial"/>
          <w:b/>
          <w:color w:val="548DD4" w:themeColor="text2" w:themeTint="99"/>
          <w:sz w:val="20"/>
          <w:szCs w:val="20"/>
        </w:rPr>
      </w:pPr>
      <w:r w:rsidRPr="00493384">
        <w:rPr>
          <w:rFonts w:ascii="Arial" w:hAnsi="Arial" w:cs="Arial"/>
          <w:b/>
          <w:color w:val="548DD4" w:themeColor="text2" w:themeTint="99"/>
          <w:sz w:val="20"/>
          <w:szCs w:val="20"/>
        </w:rPr>
        <w:t>Lucas Brendler, Geração Futuro</w:t>
      </w:r>
    </w:p>
    <w:p w:rsidR="00493384" w:rsidRDefault="00493384" w:rsidP="009D14AF">
      <w:pPr>
        <w:pStyle w:val="Cabealho"/>
        <w:rPr>
          <w:rFonts w:ascii="Arial" w:eastAsia="Calibri" w:hAnsi="Arial" w:cs="Arial"/>
          <w:color w:val="000000" w:themeColor="text1"/>
          <w:sz w:val="20"/>
          <w:szCs w:val="20"/>
        </w:rPr>
      </w:pPr>
    </w:p>
    <w:p w:rsidR="00493384" w:rsidRDefault="00493384" w:rsidP="00045007">
      <w:pPr>
        <w:pStyle w:val="Cabealho"/>
        <w:spacing w:line="360" w:lineRule="auto"/>
        <w:rPr>
          <w:rFonts w:ascii="Arial" w:eastAsia="Calibri" w:hAnsi="Arial" w:cs="Arial"/>
          <w:color w:val="000000" w:themeColor="text1"/>
          <w:sz w:val="20"/>
          <w:szCs w:val="20"/>
        </w:rPr>
      </w:pPr>
      <w:r>
        <w:rPr>
          <w:rFonts w:ascii="Arial" w:eastAsia="Calibri" w:hAnsi="Arial" w:cs="Arial"/>
          <w:color w:val="000000" w:themeColor="text1"/>
          <w:sz w:val="20"/>
          <w:szCs w:val="20"/>
        </w:rPr>
        <w:t>Bom dia a todos. Primeiramente parabéns pelos Resultados. A minha pergun</w:t>
      </w:r>
      <w:r w:rsidR="005E7B30">
        <w:rPr>
          <w:rFonts w:ascii="Arial" w:eastAsia="Calibri" w:hAnsi="Arial" w:cs="Arial"/>
          <w:color w:val="000000" w:themeColor="text1"/>
          <w:sz w:val="20"/>
          <w:szCs w:val="20"/>
        </w:rPr>
        <w:t>ta vai mais de encontro ao CAPEX</w:t>
      </w:r>
      <w:r>
        <w:rPr>
          <w:rFonts w:ascii="Arial" w:eastAsia="Calibri" w:hAnsi="Arial" w:cs="Arial"/>
          <w:color w:val="000000" w:themeColor="text1"/>
          <w:sz w:val="20"/>
          <w:szCs w:val="20"/>
        </w:rPr>
        <w:t xml:space="preserve"> realizado no primeiro trimestre onde a gente percebeu uma redução bastante relevante </w:t>
      </w:r>
      <w:r w:rsidR="00AC1279">
        <w:rPr>
          <w:rFonts w:ascii="Arial" w:eastAsia="Calibri" w:hAnsi="Arial" w:cs="Arial"/>
          <w:color w:val="000000" w:themeColor="text1"/>
          <w:sz w:val="20"/>
          <w:szCs w:val="20"/>
        </w:rPr>
        <w:t xml:space="preserve">em relação </w:t>
      </w:r>
      <w:r>
        <w:rPr>
          <w:rFonts w:ascii="Arial" w:eastAsia="Calibri" w:hAnsi="Arial" w:cs="Arial"/>
          <w:color w:val="000000" w:themeColor="text1"/>
          <w:sz w:val="20"/>
          <w:szCs w:val="20"/>
        </w:rPr>
        <w:t>ao que vem sendo executado pela Companhia</w:t>
      </w:r>
      <w:r w:rsidR="00AC1279">
        <w:rPr>
          <w:rFonts w:ascii="Arial" w:eastAsia="Calibri" w:hAnsi="Arial" w:cs="Arial"/>
          <w:color w:val="000000" w:themeColor="text1"/>
          <w:sz w:val="20"/>
          <w:szCs w:val="20"/>
        </w:rPr>
        <w:t xml:space="preserve"> como explicado no Release em virtude da finalização do cic</w:t>
      </w:r>
      <w:r w:rsidR="00045007">
        <w:rPr>
          <w:rFonts w:ascii="Arial" w:eastAsia="Calibri" w:hAnsi="Arial" w:cs="Arial"/>
          <w:color w:val="000000" w:themeColor="text1"/>
          <w:sz w:val="20"/>
          <w:szCs w:val="20"/>
        </w:rPr>
        <w:t>l</w:t>
      </w:r>
      <w:r w:rsidR="00AC1279">
        <w:rPr>
          <w:rFonts w:ascii="Arial" w:eastAsia="Calibri" w:hAnsi="Arial" w:cs="Arial"/>
          <w:color w:val="000000" w:themeColor="text1"/>
          <w:sz w:val="20"/>
          <w:szCs w:val="20"/>
        </w:rPr>
        <w:t>o de investimentos pelo qual a companhia passo</w:t>
      </w:r>
      <w:r w:rsidR="00045007">
        <w:rPr>
          <w:rFonts w:ascii="Arial" w:eastAsia="Calibri" w:hAnsi="Arial" w:cs="Arial"/>
          <w:color w:val="000000" w:themeColor="text1"/>
          <w:sz w:val="20"/>
          <w:szCs w:val="20"/>
        </w:rPr>
        <w:t>u</w:t>
      </w:r>
      <w:r w:rsidR="00AC1279">
        <w:rPr>
          <w:rFonts w:ascii="Arial" w:eastAsia="Calibri" w:hAnsi="Arial" w:cs="Arial"/>
          <w:color w:val="000000" w:themeColor="text1"/>
          <w:sz w:val="20"/>
          <w:szCs w:val="20"/>
        </w:rPr>
        <w:t xml:space="preserve"> e até mesmo pelas </w:t>
      </w:r>
      <w:r w:rsidR="005E7B30">
        <w:rPr>
          <w:rFonts w:ascii="Arial" w:eastAsia="Calibri" w:hAnsi="Arial" w:cs="Arial"/>
          <w:color w:val="000000" w:themeColor="text1"/>
          <w:sz w:val="20"/>
          <w:szCs w:val="20"/>
        </w:rPr>
        <w:t xml:space="preserve">novas </w:t>
      </w:r>
      <w:r w:rsidR="00AC1279">
        <w:rPr>
          <w:rFonts w:ascii="Arial" w:eastAsia="Calibri" w:hAnsi="Arial" w:cs="Arial"/>
          <w:color w:val="000000" w:themeColor="text1"/>
          <w:sz w:val="20"/>
          <w:szCs w:val="20"/>
        </w:rPr>
        <w:t xml:space="preserve">normas IFRS que acabaram </w:t>
      </w:r>
      <w:r w:rsidR="00045007">
        <w:rPr>
          <w:rFonts w:ascii="Arial" w:eastAsia="Calibri" w:hAnsi="Arial" w:cs="Arial"/>
          <w:color w:val="000000" w:themeColor="text1"/>
          <w:sz w:val="20"/>
          <w:szCs w:val="20"/>
        </w:rPr>
        <w:t>exc</w:t>
      </w:r>
      <w:r w:rsidR="005E7B30">
        <w:rPr>
          <w:rFonts w:ascii="Arial" w:eastAsia="Calibri" w:hAnsi="Arial" w:cs="Arial"/>
          <w:color w:val="000000" w:themeColor="text1"/>
          <w:sz w:val="20"/>
          <w:szCs w:val="20"/>
        </w:rPr>
        <w:t>luindo o CAPEX Offshore. Se você</w:t>
      </w:r>
      <w:r w:rsidR="00045007">
        <w:rPr>
          <w:rFonts w:ascii="Arial" w:eastAsia="Calibri" w:hAnsi="Arial" w:cs="Arial"/>
          <w:color w:val="000000" w:themeColor="text1"/>
          <w:sz w:val="20"/>
          <w:szCs w:val="20"/>
        </w:rPr>
        <w:t xml:space="preserve">s </w:t>
      </w:r>
      <w:r w:rsidR="005E7B30">
        <w:rPr>
          <w:rFonts w:ascii="Arial" w:eastAsia="Calibri" w:hAnsi="Arial" w:cs="Arial"/>
          <w:color w:val="000000" w:themeColor="text1"/>
          <w:sz w:val="20"/>
          <w:szCs w:val="20"/>
        </w:rPr>
        <w:t xml:space="preserve">pudessem </w:t>
      </w:r>
      <w:r w:rsidR="00045007">
        <w:rPr>
          <w:rFonts w:ascii="Arial" w:eastAsia="Calibri" w:hAnsi="Arial" w:cs="Arial"/>
          <w:color w:val="000000" w:themeColor="text1"/>
          <w:sz w:val="20"/>
          <w:szCs w:val="20"/>
        </w:rPr>
        <w:t xml:space="preserve"> </w:t>
      </w:r>
      <w:r w:rsidR="005E7B30">
        <w:rPr>
          <w:rFonts w:ascii="Arial" w:eastAsia="Calibri" w:hAnsi="Arial" w:cs="Arial"/>
          <w:color w:val="000000" w:themeColor="text1"/>
          <w:sz w:val="20"/>
          <w:szCs w:val="20"/>
        </w:rPr>
        <w:t>para gente o que a Companhia está esperando de CAPEX para 2013 e se possível  2014 e os anos a frente.</w:t>
      </w:r>
    </w:p>
    <w:p w:rsidR="005E7B30" w:rsidRDefault="005E7B30" w:rsidP="005E7B30">
      <w:pPr>
        <w:pStyle w:val="Cabealho"/>
        <w:rPr>
          <w:rFonts w:ascii="Arial" w:eastAsia="Calibri" w:hAnsi="Arial" w:cs="Arial"/>
          <w:color w:val="000000" w:themeColor="text1"/>
          <w:sz w:val="20"/>
          <w:szCs w:val="20"/>
        </w:rPr>
      </w:pPr>
      <w:r w:rsidRPr="009F3305">
        <w:rPr>
          <w:rFonts w:ascii="Arial" w:hAnsi="Arial" w:cs="Arial"/>
          <w:b/>
          <w:color w:val="548DD4" w:themeColor="text2" w:themeTint="99"/>
          <w:sz w:val="20"/>
          <w:szCs w:val="20"/>
        </w:rPr>
        <w:t>Felipe Gut</w:t>
      </w:r>
      <w:r w:rsidR="00297DFC">
        <w:rPr>
          <w:rFonts w:ascii="Arial" w:hAnsi="Arial" w:cs="Arial"/>
          <w:b/>
          <w:color w:val="548DD4" w:themeColor="text2" w:themeTint="99"/>
          <w:sz w:val="20"/>
          <w:szCs w:val="20"/>
        </w:rPr>
        <w:t>t</w:t>
      </w:r>
      <w:r w:rsidRPr="009F3305">
        <w:rPr>
          <w:rFonts w:ascii="Arial" w:hAnsi="Arial" w:cs="Arial"/>
          <w:b/>
          <w:color w:val="548DD4" w:themeColor="text2" w:themeTint="99"/>
          <w:sz w:val="20"/>
          <w:szCs w:val="20"/>
        </w:rPr>
        <w:t>erres</w:t>
      </w:r>
    </w:p>
    <w:p w:rsidR="00493384" w:rsidRDefault="00493384" w:rsidP="00DE03C8">
      <w:pPr>
        <w:pStyle w:val="Cabealho"/>
        <w:spacing w:line="360" w:lineRule="auto"/>
        <w:rPr>
          <w:rFonts w:ascii="Arial" w:eastAsia="Calibri" w:hAnsi="Arial" w:cs="Arial"/>
          <w:color w:val="000000" w:themeColor="text1"/>
          <w:sz w:val="20"/>
          <w:szCs w:val="20"/>
        </w:rPr>
      </w:pPr>
    </w:p>
    <w:p w:rsidR="005E7B30" w:rsidRDefault="005E7B30" w:rsidP="00DE03C8">
      <w:pPr>
        <w:pStyle w:val="Cabealho"/>
        <w:spacing w:line="360" w:lineRule="auto"/>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Lucas, obrigada pela sua pergunta. Do ponto de vista de CAPEX você está certo. A gente no primeiro trimestre não está reportando </w:t>
      </w:r>
      <w:r w:rsidR="009B3BC8">
        <w:rPr>
          <w:rFonts w:ascii="Arial" w:eastAsia="Calibri" w:hAnsi="Arial" w:cs="Arial"/>
          <w:color w:val="000000" w:themeColor="text1"/>
          <w:sz w:val="20"/>
          <w:szCs w:val="20"/>
        </w:rPr>
        <w:t>na tabela de CAPEX o CAPEX</w:t>
      </w:r>
      <w:r>
        <w:rPr>
          <w:rFonts w:ascii="Arial" w:eastAsia="Calibri" w:hAnsi="Arial" w:cs="Arial"/>
          <w:color w:val="000000" w:themeColor="text1"/>
          <w:sz w:val="20"/>
          <w:szCs w:val="20"/>
        </w:rPr>
        <w:t xml:space="preserve"> d</w:t>
      </w:r>
      <w:r w:rsidR="009B3BC8">
        <w:rPr>
          <w:rFonts w:ascii="Arial" w:eastAsia="Calibri" w:hAnsi="Arial" w:cs="Arial"/>
          <w:color w:val="000000" w:themeColor="text1"/>
          <w:sz w:val="20"/>
          <w:szCs w:val="20"/>
        </w:rPr>
        <w:t xml:space="preserve">e </w:t>
      </w:r>
      <w:r>
        <w:rPr>
          <w:rFonts w:ascii="Arial" w:eastAsia="Calibri" w:hAnsi="Arial" w:cs="Arial"/>
          <w:color w:val="000000" w:themeColor="text1"/>
          <w:sz w:val="20"/>
          <w:szCs w:val="20"/>
        </w:rPr>
        <w:t xml:space="preserve">Offshore. Então se não considerarmos Offshore o CAPEX </w:t>
      </w:r>
      <w:r w:rsidR="009B3BC8">
        <w:rPr>
          <w:rFonts w:ascii="Arial" w:eastAsia="Calibri" w:hAnsi="Arial" w:cs="Arial"/>
          <w:color w:val="000000" w:themeColor="text1"/>
          <w:sz w:val="20"/>
          <w:szCs w:val="20"/>
        </w:rPr>
        <w:t xml:space="preserve">reportado </w:t>
      </w:r>
      <w:r>
        <w:rPr>
          <w:rFonts w:ascii="Arial" w:eastAsia="Calibri" w:hAnsi="Arial" w:cs="Arial"/>
          <w:color w:val="000000" w:themeColor="text1"/>
          <w:sz w:val="20"/>
          <w:szCs w:val="20"/>
        </w:rPr>
        <w:t>é de US$21 Mi</w:t>
      </w:r>
      <w:r w:rsidR="009B3BC8">
        <w:rPr>
          <w:rFonts w:ascii="Arial" w:eastAsia="Calibri" w:hAnsi="Arial" w:cs="Arial"/>
          <w:color w:val="000000" w:themeColor="text1"/>
          <w:sz w:val="20"/>
          <w:szCs w:val="20"/>
        </w:rPr>
        <w:t xml:space="preserve">, mas Offshore investiu US$24 Mi no período, falando de Offshore a 50%. O CAPEX cai em função do grande ciclo de investimentos que eram mais fortes em 2012 estavam voltados para a expansão do Tecon Salvador e do Guarujá II que se encerraram. </w:t>
      </w:r>
      <w:r>
        <w:rPr>
          <w:rFonts w:ascii="Arial" w:eastAsia="Calibri" w:hAnsi="Arial" w:cs="Arial"/>
          <w:color w:val="000000" w:themeColor="text1"/>
          <w:sz w:val="20"/>
          <w:szCs w:val="20"/>
        </w:rPr>
        <w:t xml:space="preserve"> </w:t>
      </w:r>
      <w:r w:rsidR="009B3BC8">
        <w:rPr>
          <w:rFonts w:ascii="Arial" w:eastAsia="Calibri" w:hAnsi="Arial" w:cs="Arial"/>
          <w:color w:val="000000" w:themeColor="text1"/>
          <w:sz w:val="20"/>
          <w:szCs w:val="20"/>
        </w:rPr>
        <w:t xml:space="preserve">Claramente estes dois projetos diminuem </w:t>
      </w:r>
      <w:r w:rsidR="00DE03C8">
        <w:rPr>
          <w:rFonts w:ascii="Arial" w:eastAsia="Calibri" w:hAnsi="Arial" w:cs="Arial"/>
          <w:color w:val="000000" w:themeColor="text1"/>
          <w:sz w:val="20"/>
          <w:szCs w:val="20"/>
        </w:rPr>
        <w:t xml:space="preserve">o CAPEX na comparação, </w:t>
      </w:r>
      <w:r w:rsidR="009B3BC8">
        <w:rPr>
          <w:rFonts w:ascii="Arial" w:eastAsia="Calibri" w:hAnsi="Arial" w:cs="Arial"/>
          <w:color w:val="000000" w:themeColor="text1"/>
          <w:sz w:val="20"/>
          <w:szCs w:val="20"/>
        </w:rPr>
        <w:t xml:space="preserve">mas a construção naval tanto para Offshore </w:t>
      </w:r>
      <w:r w:rsidR="00DE03C8">
        <w:rPr>
          <w:rFonts w:ascii="Arial" w:eastAsia="Calibri" w:hAnsi="Arial" w:cs="Arial"/>
          <w:color w:val="000000" w:themeColor="text1"/>
          <w:sz w:val="20"/>
          <w:szCs w:val="20"/>
        </w:rPr>
        <w:t>quanto para Rebocadores para renovação da frota vão continuar guiando o nosso CAPEX. Acho que um número que você pode trabalhar para este ano gravita em torno de US$150 Mi / US$180 Mi e para o ano que vem algo parecido com isso.</w:t>
      </w:r>
    </w:p>
    <w:p w:rsidR="00493384" w:rsidRDefault="00493384" w:rsidP="009D14AF">
      <w:pPr>
        <w:pStyle w:val="Cabealho"/>
        <w:rPr>
          <w:rFonts w:ascii="Arial" w:eastAsia="Calibri" w:hAnsi="Arial" w:cs="Arial"/>
          <w:color w:val="000000" w:themeColor="text1"/>
          <w:sz w:val="20"/>
          <w:szCs w:val="20"/>
        </w:rPr>
      </w:pPr>
    </w:p>
    <w:p w:rsidR="00726ADB" w:rsidRPr="00493384" w:rsidRDefault="00726ADB" w:rsidP="00726ADB">
      <w:pPr>
        <w:pStyle w:val="Cabealho"/>
        <w:rPr>
          <w:rFonts w:ascii="Arial" w:hAnsi="Arial" w:cs="Arial"/>
          <w:b/>
          <w:color w:val="548DD4" w:themeColor="text2" w:themeTint="99"/>
          <w:sz w:val="20"/>
          <w:szCs w:val="20"/>
        </w:rPr>
      </w:pPr>
      <w:r w:rsidRPr="00493384">
        <w:rPr>
          <w:rFonts w:ascii="Arial" w:hAnsi="Arial" w:cs="Arial"/>
          <w:b/>
          <w:color w:val="548DD4" w:themeColor="text2" w:themeTint="99"/>
          <w:sz w:val="20"/>
          <w:szCs w:val="20"/>
        </w:rPr>
        <w:t>Lucas Brendler, Geração Futuro</w:t>
      </w:r>
    </w:p>
    <w:p w:rsidR="00493384" w:rsidRDefault="00493384" w:rsidP="009D14AF">
      <w:pPr>
        <w:pStyle w:val="Cabealho"/>
        <w:rPr>
          <w:rFonts w:ascii="Arial" w:eastAsia="Calibri" w:hAnsi="Arial" w:cs="Arial"/>
          <w:color w:val="000000" w:themeColor="text1"/>
          <w:sz w:val="20"/>
          <w:szCs w:val="20"/>
        </w:rPr>
      </w:pPr>
    </w:p>
    <w:p w:rsidR="00726ADB" w:rsidRDefault="00726ADB" w:rsidP="009D14AF">
      <w:pPr>
        <w:pStyle w:val="Cabealho"/>
        <w:rPr>
          <w:rFonts w:ascii="Arial" w:eastAsia="Calibri" w:hAnsi="Arial" w:cs="Arial"/>
          <w:color w:val="000000" w:themeColor="text1"/>
          <w:sz w:val="20"/>
          <w:szCs w:val="20"/>
        </w:rPr>
      </w:pPr>
      <w:r>
        <w:rPr>
          <w:rFonts w:ascii="Arial" w:eastAsia="Calibri" w:hAnsi="Arial" w:cs="Arial"/>
          <w:color w:val="000000" w:themeColor="text1"/>
          <w:sz w:val="20"/>
          <w:szCs w:val="20"/>
        </w:rPr>
        <w:t>Está ok. Obrigado.</w:t>
      </w:r>
    </w:p>
    <w:p w:rsidR="00726ADB" w:rsidRDefault="00726ADB" w:rsidP="009D14AF">
      <w:pPr>
        <w:pStyle w:val="Cabealho"/>
        <w:rPr>
          <w:rFonts w:ascii="Arial" w:eastAsia="Calibri" w:hAnsi="Arial" w:cs="Arial"/>
          <w:color w:val="000000" w:themeColor="text1"/>
          <w:sz w:val="20"/>
          <w:szCs w:val="20"/>
        </w:rPr>
      </w:pPr>
    </w:p>
    <w:p w:rsidR="00726ADB" w:rsidRDefault="00726ADB" w:rsidP="009D14AF">
      <w:pPr>
        <w:pStyle w:val="Cabealho"/>
        <w:rPr>
          <w:rFonts w:ascii="Arial" w:eastAsia="Calibri" w:hAnsi="Arial" w:cs="Arial"/>
          <w:color w:val="000000" w:themeColor="text1"/>
          <w:sz w:val="20"/>
          <w:szCs w:val="20"/>
        </w:rPr>
      </w:pPr>
    </w:p>
    <w:p w:rsidR="00726ADB" w:rsidRDefault="00726ADB" w:rsidP="00726ADB">
      <w:pPr>
        <w:pStyle w:val="Cabealho"/>
        <w:rPr>
          <w:rFonts w:ascii="Arial" w:hAnsi="Arial" w:cs="Arial"/>
          <w:b/>
          <w:color w:val="548DD4" w:themeColor="text2" w:themeTint="99"/>
          <w:sz w:val="20"/>
          <w:szCs w:val="20"/>
        </w:rPr>
      </w:pPr>
      <w:r>
        <w:rPr>
          <w:rFonts w:ascii="Arial" w:hAnsi="Arial" w:cs="Arial"/>
          <w:b/>
          <w:color w:val="548DD4" w:themeColor="text2" w:themeTint="99"/>
          <w:sz w:val="20"/>
          <w:szCs w:val="20"/>
        </w:rPr>
        <w:t>Operadora</w:t>
      </w:r>
    </w:p>
    <w:p w:rsidR="00726ADB" w:rsidRDefault="00726ADB" w:rsidP="00726ADB">
      <w:pPr>
        <w:pStyle w:val="Cabealho"/>
        <w:rPr>
          <w:rFonts w:ascii="Arial" w:hAnsi="Arial" w:cs="Arial"/>
          <w:b/>
          <w:color w:val="548DD4" w:themeColor="text2" w:themeTint="99"/>
          <w:sz w:val="20"/>
          <w:szCs w:val="20"/>
        </w:rPr>
      </w:pPr>
    </w:p>
    <w:p w:rsidR="00726ADB" w:rsidRDefault="00726ADB" w:rsidP="00726ADB">
      <w:pPr>
        <w:pStyle w:val="Cabealho"/>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Caso haja alguma pergunta </w:t>
      </w:r>
      <w:r w:rsidR="00910C8D">
        <w:rPr>
          <w:rFonts w:ascii="Arial" w:eastAsia="Calibri" w:hAnsi="Arial" w:cs="Arial"/>
          <w:color w:val="000000" w:themeColor="text1"/>
          <w:sz w:val="20"/>
          <w:szCs w:val="20"/>
        </w:rPr>
        <w:t xml:space="preserve">queiram, </w:t>
      </w:r>
      <w:r>
        <w:rPr>
          <w:rFonts w:ascii="Arial" w:eastAsia="Calibri" w:hAnsi="Arial" w:cs="Arial"/>
          <w:color w:val="000000" w:themeColor="text1"/>
          <w:sz w:val="20"/>
          <w:szCs w:val="20"/>
        </w:rPr>
        <w:t xml:space="preserve">por favor, </w:t>
      </w:r>
      <w:r w:rsidRPr="00313D14">
        <w:rPr>
          <w:rFonts w:ascii="Arial" w:eastAsia="Calibri" w:hAnsi="Arial" w:cs="Arial"/>
          <w:color w:val="000000" w:themeColor="text1"/>
          <w:sz w:val="20"/>
          <w:szCs w:val="20"/>
        </w:rPr>
        <w:t>digitar *1</w:t>
      </w:r>
      <w:r>
        <w:rPr>
          <w:rFonts w:ascii="Arial" w:eastAsia="Calibri" w:hAnsi="Arial" w:cs="Arial"/>
          <w:color w:val="000000" w:themeColor="text1"/>
          <w:sz w:val="20"/>
          <w:szCs w:val="20"/>
        </w:rPr>
        <w:t>.</w:t>
      </w:r>
    </w:p>
    <w:p w:rsidR="00726ADB" w:rsidRDefault="00726ADB" w:rsidP="00726ADB">
      <w:pPr>
        <w:pStyle w:val="Cabealho"/>
        <w:rPr>
          <w:rFonts w:ascii="Arial" w:eastAsia="Calibri" w:hAnsi="Arial" w:cs="Arial"/>
          <w:color w:val="000000" w:themeColor="text1"/>
          <w:sz w:val="20"/>
          <w:szCs w:val="20"/>
        </w:rPr>
      </w:pPr>
    </w:p>
    <w:p w:rsidR="00910C8D" w:rsidRDefault="00726ADB" w:rsidP="00726ADB">
      <w:pPr>
        <w:pStyle w:val="Cabealho"/>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O Senhor Juliano Navarro do CitiBank gostaria de fazer uma pergunta. </w:t>
      </w:r>
    </w:p>
    <w:p w:rsidR="00910C8D" w:rsidRDefault="00910C8D" w:rsidP="00726ADB">
      <w:pPr>
        <w:pStyle w:val="Cabealho"/>
        <w:rPr>
          <w:rFonts w:ascii="Arial" w:eastAsia="Calibri" w:hAnsi="Arial" w:cs="Arial"/>
          <w:color w:val="000000" w:themeColor="text1"/>
          <w:sz w:val="20"/>
          <w:szCs w:val="20"/>
        </w:rPr>
      </w:pPr>
    </w:p>
    <w:p w:rsidR="00726ADB" w:rsidRPr="00910C8D" w:rsidRDefault="00910C8D" w:rsidP="00726ADB">
      <w:pPr>
        <w:pStyle w:val="Cabealho"/>
        <w:rPr>
          <w:rFonts w:ascii="Arial" w:hAnsi="Arial" w:cs="Arial"/>
          <w:b/>
          <w:color w:val="548DD4" w:themeColor="text2" w:themeTint="99"/>
          <w:sz w:val="20"/>
          <w:szCs w:val="20"/>
        </w:rPr>
      </w:pPr>
      <w:r w:rsidRPr="00910C8D">
        <w:rPr>
          <w:rFonts w:ascii="Arial" w:hAnsi="Arial" w:cs="Arial"/>
          <w:b/>
          <w:color w:val="548DD4" w:themeColor="text2" w:themeTint="99"/>
          <w:sz w:val="20"/>
          <w:szCs w:val="20"/>
        </w:rPr>
        <w:t>Juliano Navarro, CitiBank</w:t>
      </w:r>
      <w:r w:rsidR="00726ADB" w:rsidRPr="00910C8D">
        <w:rPr>
          <w:rFonts w:ascii="Arial" w:hAnsi="Arial" w:cs="Arial"/>
          <w:b/>
          <w:color w:val="548DD4" w:themeColor="text2" w:themeTint="99"/>
          <w:sz w:val="20"/>
          <w:szCs w:val="20"/>
        </w:rPr>
        <w:t xml:space="preserve">  </w:t>
      </w:r>
    </w:p>
    <w:p w:rsidR="00726ADB" w:rsidRDefault="00726ADB" w:rsidP="00C66FD1">
      <w:pPr>
        <w:pStyle w:val="Cabealho"/>
        <w:spacing w:line="360" w:lineRule="auto"/>
        <w:rPr>
          <w:rFonts w:ascii="Arial" w:eastAsia="Calibri" w:hAnsi="Arial" w:cs="Arial"/>
          <w:color w:val="000000" w:themeColor="text1"/>
          <w:sz w:val="20"/>
          <w:szCs w:val="20"/>
        </w:rPr>
      </w:pPr>
    </w:p>
    <w:p w:rsidR="00726ADB" w:rsidRDefault="00910C8D" w:rsidP="00C66FD1">
      <w:pPr>
        <w:pStyle w:val="Cabealho"/>
        <w:spacing w:line="360" w:lineRule="auto"/>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Bom dia a todos. </w:t>
      </w:r>
      <w:r w:rsidR="00C66FD1">
        <w:rPr>
          <w:rFonts w:ascii="Arial" w:eastAsia="Calibri" w:hAnsi="Arial" w:cs="Arial"/>
          <w:color w:val="000000" w:themeColor="text1"/>
          <w:sz w:val="20"/>
          <w:szCs w:val="20"/>
        </w:rPr>
        <w:t>Eu queria abordar um pouco sobre a estratégia de vocês agora com o novo marco regulatório do setor aprovado e uma segurança jurídica maior também para investimentos no setor</w:t>
      </w:r>
      <w:r w:rsidR="00592086">
        <w:rPr>
          <w:rFonts w:ascii="Arial" w:eastAsia="Calibri" w:hAnsi="Arial" w:cs="Arial"/>
          <w:color w:val="000000" w:themeColor="text1"/>
          <w:sz w:val="20"/>
          <w:szCs w:val="20"/>
        </w:rPr>
        <w:t xml:space="preserve">. </w:t>
      </w:r>
      <w:r w:rsidR="00C66FD1">
        <w:rPr>
          <w:rFonts w:ascii="Arial" w:eastAsia="Calibri" w:hAnsi="Arial" w:cs="Arial"/>
          <w:color w:val="000000" w:themeColor="text1"/>
          <w:sz w:val="20"/>
          <w:szCs w:val="20"/>
        </w:rPr>
        <w:t xml:space="preserve"> </w:t>
      </w:r>
      <w:r w:rsidR="00592086">
        <w:rPr>
          <w:rFonts w:ascii="Arial" w:eastAsia="Calibri" w:hAnsi="Arial" w:cs="Arial"/>
          <w:color w:val="000000" w:themeColor="text1"/>
          <w:sz w:val="20"/>
          <w:szCs w:val="20"/>
        </w:rPr>
        <w:t>E</w:t>
      </w:r>
      <w:r w:rsidR="00C66FD1">
        <w:rPr>
          <w:rFonts w:ascii="Arial" w:eastAsia="Calibri" w:hAnsi="Arial" w:cs="Arial"/>
          <w:color w:val="000000" w:themeColor="text1"/>
          <w:sz w:val="20"/>
          <w:szCs w:val="20"/>
        </w:rPr>
        <w:t xml:space="preserve">m relação a possíveis novos terminais de apoio para a indústria de Óleo e Gás, se existem oportunidades na costa brasileira para vocês iniciarem projetos </w:t>
      </w:r>
      <w:r w:rsidR="00C66FD1" w:rsidRPr="00C66FD1">
        <w:rPr>
          <w:rFonts w:ascii="Arial" w:eastAsia="Calibri" w:hAnsi="Arial" w:cs="Arial"/>
          <w:i/>
          <w:color w:val="000000" w:themeColor="text1"/>
          <w:sz w:val="20"/>
          <w:szCs w:val="20"/>
        </w:rPr>
        <w:t>Green Field</w:t>
      </w:r>
      <w:r w:rsidR="00C66FD1">
        <w:rPr>
          <w:rFonts w:ascii="Arial" w:eastAsia="Calibri" w:hAnsi="Arial" w:cs="Arial"/>
          <w:color w:val="000000" w:themeColor="text1"/>
          <w:sz w:val="20"/>
          <w:szCs w:val="20"/>
        </w:rPr>
        <w:t xml:space="preserve"> neste segmento e também possíveis terminais de contêiner privativos fora dos portos organizados. Se existe algum ponto interessante na costa com logística integrada que faça sentido para a </w:t>
      </w:r>
      <w:r w:rsidR="00592086">
        <w:rPr>
          <w:rFonts w:ascii="Arial" w:eastAsia="Calibri" w:hAnsi="Arial" w:cs="Arial"/>
          <w:color w:val="000000" w:themeColor="text1"/>
          <w:sz w:val="20"/>
          <w:szCs w:val="20"/>
        </w:rPr>
        <w:t>C</w:t>
      </w:r>
      <w:r w:rsidR="00C66FD1">
        <w:rPr>
          <w:rFonts w:ascii="Arial" w:eastAsia="Calibri" w:hAnsi="Arial" w:cs="Arial"/>
          <w:color w:val="000000" w:themeColor="text1"/>
          <w:sz w:val="20"/>
          <w:szCs w:val="20"/>
        </w:rPr>
        <w:t>ompanhia.</w:t>
      </w:r>
      <w:r w:rsidR="00592086">
        <w:rPr>
          <w:rFonts w:ascii="Arial" w:eastAsia="Calibri" w:hAnsi="Arial" w:cs="Arial"/>
          <w:color w:val="000000" w:themeColor="text1"/>
          <w:sz w:val="20"/>
          <w:szCs w:val="20"/>
        </w:rPr>
        <w:t xml:space="preserve"> Obrigado.</w:t>
      </w:r>
    </w:p>
    <w:p w:rsidR="00592086" w:rsidRDefault="00592086" w:rsidP="00C66FD1">
      <w:pPr>
        <w:pStyle w:val="Cabealho"/>
        <w:spacing w:line="360" w:lineRule="auto"/>
        <w:rPr>
          <w:rFonts w:ascii="Arial" w:eastAsia="Calibri" w:hAnsi="Arial" w:cs="Arial"/>
          <w:color w:val="000000" w:themeColor="text1"/>
          <w:sz w:val="20"/>
          <w:szCs w:val="20"/>
        </w:rPr>
      </w:pPr>
    </w:p>
    <w:p w:rsidR="00592086" w:rsidRDefault="00592086" w:rsidP="00592086">
      <w:pPr>
        <w:pStyle w:val="Cabealho"/>
        <w:rPr>
          <w:rFonts w:ascii="Arial" w:eastAsia="Calibri" w:hAnsi="Arial" w:cs="Arial"/>
          <w:color w:val="000000" w:themeColor="text1"/>
          <w:sz w:val="20"/>
          <w:szCs w:val="20"/>
        </w:rPr>
      </w:pPr>
      <w:r w:rsidRPr="009F3305">
        <w:rPr>
          <w:rFonts w:ascii="Arial" w:hAnsi="Arial" w:cs="Arial"/>
          <w:b/>
          <w:color w:val="548DD4" w:themeColor="text2" w:themeTint="99"/>
          <w:sz w:val="20"/>
          <w:szCs w:val="20"/>
        </w:rPr>
        <w:t>Felipe Gut</w:t>
      </w:r>
      <w:r w:rsidR="00297DFC">
        <w:rPr>
          <w:rFonts w:ascii="Arial" w:hAnsi="Arial" w:cs="Arial"/>
          <w:b/>
          <w:color w:val="548DD4" w:themeColor="text2" w:themeTint="99"/>
          <w:sz w:val="20"/>
          <w:szCs w:val="20"/>
        </w:rPr>
        <w:t>t</w:t>
      </w:r>
      <w:r w:rsidRPr="009F3305">
        <w:rPr>
          <w:rFonts w:ascii="Arial" w:hAnsi="Arial" w:cs="Arial"/>
          <w:b/>
          <w:color w:val="548DD4" w:themeColor="text2" w:themeTint="99"/>
          <w:sz w:val="20"/>
          <w:szCs w:val="20"/>
        </w:rPr>
        <w:t>erres</w:t>
      </w:r>
    </w:p>
    <w:p w:rsidR="00726ADB" w:rsidRDefault="00726ADB" w:rsidP="009D14AF">
      <w:pPr>
        <w:pStyle w:val="Cabealho"/>
        <w:rPr>
          <w:rFonts w:ascii="Arial" w:eastAsia="Calibri" w:hAnsi="Arial" w:cs="Arial"/>
          <w:color w:val="000000" w:themeColor="text1"/>
          <w:sz w:val="20"/>
          <w:szCs w:val="20"/>
        </w:rPr>
      </w:pPr>
    </w:p>
    <w:p w:rsidR="00592086" w:rsidRDefault="00592086" w:rsidP="009D14AF">
      <w:pPr>
        <w:pStyle w:val="Cabealho"/>
        <w:rPr>
          <w:rFonts w:ascii="Arial" w:eastAsia="Calibri" w:hAnsi="Arial" w:cs="Arial"/>
          <w:color w:val="000000" w:themeColor="text1"/>
          <w:sz w:val="20"/>
          <w:szCs w:val="20"/>
        </w:rPr>
      </w:pPr>
    </w:p>
    <w:p w:rsidR="00592086" w:rsidRDefault="00592086" w:rsidP="009D14AF">
      <w:pPr>
        <w:pStyle w:val="Cabealho"/>
        <w:rPr>
          <w:rFonts w:ascii="Arial" w:eastAsia="Calibri" w:hAnsi="Arial" w:cs="Arial"/>
          <w:color w:val="000000" w:themeColor="text1"/>
          <w:sz w:val="20"/>
          <w:szCs w:val="20"/>
        </w:rPr>
      </w:pPr>
    </w:p>
    <w:p w:rsidR="00403F68" w:rsidRDefault="00592086" w:rsidP="00403F68">
      <w:pPr>
        <w:pStyle w:val="Cabealho"/>
        <w:spacing w:line="360" w:lineRule="auto"/>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Juliano, obrigado. Do ponto de vista de </w:t>
      </w:r>
      <w:r w:rsidR="00403F68">
        <w:rPr>
          <w:rFonts w:ascii="Arial" w:eastAsia="Calibri" w:hAnsi="Arial" w:cs="Arial"/>
          <w:color w:val="000000" w:themeColor="text1"/>
          <w:sz w:val="20"/>
          <w:szCs w:val="20"/>
        </w:rPr>
        <w:t>Óleo</w:t>
      </w:r>
      <w:r>
        <w:rPr>
          <w:rFonts w:ascii="Arial" w:eastAsia="Calibri" w:hAnsi="Arial" w:cs="Arial"/>
          <w:color w:val="000000" w:themeColor="text1"/>
          <w:sz w:val="20"/>
          <w:szCs w:val="20"/>
        </w:rPr>
        <w:t xml:space="preserve"> e </w:t>
      </w:r>
      <w:r w:rsidR="00403F68">
        <w:rPr>
          <w:rFonts w:ascii="Arial" w:eastAsia="Calibri" w:hAnsi="Arial" w:cs="Arial"/>
          <w:color w:val="000000" w:themeColor="text1"/>
          <w:sz w:val="20"/>
          <w:szCs w:val="20"/>
        </w:rPr>
        <w:t>Gás</w:t>
      </w:r>
      <w:r>
        <w:rPr>
          <w:rFonts w:ascii="Arial" w:eastAsia="Calibri" w:hAnsi="Arial" w:cs="Arial"/>
          <w:color w:val="000000" w:themeColor="text1"/>
          <w:sz w:val="20"/>
          <w:szCs w:val="20"/>
        </w:rPr>
        <w:t xml:space="preserve"> a gente sem dúvida nenhuma vem fazendo movimentos nessa área tanto de investimento na própria Brasco para melhoria de infraestrutura quanto </w:t>
      </w:r>
      <w:r w:rsidR="002A7BE7">
        <w:rPr>
          <w:rFonts w:ascii="Arial" w:eastAsia="Calibri" w:hAnsi="Arial" w:cs="Arial"/>
          <w:color w:val="000000" w:themeColor="text1"/>
          <w:sz w:val="20"/>
          <w:szCs w:val="20"/>
        </w:rPr>
        <w:t>na á</w:t>
      </w:r>
      <w:r w:rsidR="00403F68">
        <w:rPr>
          <w:rFonts w:ascii="Arial" w:eastAsia="Calibri" w:hAnsi="Arial" w:cs="Arial"/>
          <w:color w:val="000000" w:themeColor="text1"/>
          <w:sz w:val="20"/>
          <w:szCs w:val="20"/>
        </w:rPr>
        <w:t>re</w:t>
      </w:r>
      <w:r w:rsidR="002A7BE7">
        <w:rPr>
          <w:rFonts w:ascii="Arial" w:eastAsia="Calibri" w:hAnsi="Arial" w:cs="Arial"/>
          <w:color w:val="000000" w:themeColor="text1"/>
          <w:sz w:val="20"/>
          <w:szCs w:val="20"/>
        </w:rPr>
        <w:t>a</w:t>
      </w:r>
      <w:r w:rsidR="00403F68">
        <w:rPr>
          <w:rFonts w:ascii="Arial" w:eastAsia="Calibri" w:hAnsi="Arial" w:cs="Arial"/>
          <w:color w:val="000000" w:themeColor="text1"/>
          <w:sz w:val="20"/>
          <w:szCs w:val="20"/>
        </w:rPr>
        <w:t xml:space="preserve"> que dá suporte a Brasco que é Guaxindiba</w:t>
      </w:r>
      <w:r w:rsidR="002A7BE7">
        <w:rPr>
          <w:rFonts w:ascii="Arial" w:eastAsia="Calibri" w:hAnsi="Arial" w:cs="Arial"/>
          <w:color w:val="000000" w:themeColor="text1"/>
          <w:sz w:val="20"/>
          <w:szCs w:val="20"/>
        </w:rPr>
        <w:t>,</w:t>
      </w:r>
      <w:r w:rsidR="00403F68">
        <w:rPr>
          <w:rFonts w:ascii="Arial" w:eastAsia="Calibri" w:hAnsi="Arial" w:cs="Arial"/>
          <w:color w:val="000000" w:themeColor="text1"/>
          <w:sz w:val="20"/>
          <w:szCs w:val="20"/>
        </w:rPr>
        <w:t xml:space="preserve"> com</w:t>
      </w:r>
      <w:r w:rsidR="002A7BE7">
        <w:rPr>
          <w:rFonts w:ascii="Arial" w:eastAsia="Calibri" w:hAnsi="Arial" w:cs="Arial"/>
          <w:color w:val="000000" w:themeColor="text1"/>
          <w:sz w:val="20"/>
          <w:szCs w:val="20"/>
        </w:rPr>
        <w:t>o</w:t>
      </w:r>
      <w:r w:rsidR="00403F68">
        <w:rPr>
          <w:rFonts w:ascii="Arial" w:eastAsia="Calibri" w:hAnsi="Arial" w:cs="Arial"/>
          <w:color w:val="000000" w:themeColor="text1"/>
          <w:sz w:val="20"/>
          <w:szCs w:val="20"/>
        </w:rPr>
        <w:t xml:space="preserve"> também na aquisição da Briclog</w:t>
      </w:r>
      <w:r w:rsidR="002A7BE7">
        <w:rPr>
          <w:rFonts w:ascii="Arial" w:eastAsia="Calibri" w:hAnsi="Arial" w:cs="Arial"/>
          <w:color w:val="000000" w:themeColor="text1"/>
          <w:sz w:val="20"/>
          <w:szCs w:val="20"/>
        </w:rPr>
        <w:t xml:space="preserve"> </w:t>
      </w:r>
      <w:r w:rsidR="00403F68">
        <w:rPr>
          <w:rFonts w:ascii="Arial" w:eastAsia="Calibri" w:hAnsi="Arial" w:cs="Arial"/>
          <w:color w:val="000000" w:themeColor="text1"/>
          <w:sz w:val="20"/>
          <w:szCs w:val="20"/>
        </w:rPr>
        <w:t>que deve ser finalizada até Junho de 2013. Portanto</w:t>
      </w:r>
      <w:r w:rsidR="002A7BE7">
        <w:rPr>
          <w:rFonts w:ascii="Arial" w:eastAsia="Calibri" w:hAnsi="Arial" w:cs="Arial"/>
          <w:color w:val="000000" w:themeColor="text1"/>
          <w:sz w:val="20"/>
          <w:szCs w:val="20"/>
        </w:rPr>
        <w:t>,</w:t>
      </w:r>
      <w:r w:rsidR="00403F68">
        <w:rPr>
          <w:rFonts w:ascii="Arial" w:eastAsia="Calibri" w:hAnsi="Arial" w:cs="Arial"/>
          <w:color w:val="000000" w:themeColor="text1"/>
          <w:sz w:val="20"/>
          <w:szCs w:val="20"/>
        </w:rPr>
        <w:t xml:space="preserve"> aqui no Rio de Janeiro qu</w:t>
      </w:r>
      <w:r w:rsidR="002A7BE7">
        <w:rPr>
          <w:rFonts w:ascii="Arial" w:eastAsia="Calibri" w:hAnsi="Arial" w:cs="Arial"/>
          <w:color w:val="000000" w:themeColor="text1"/>
          <w:sz w:val="20"/>
          <w:szCs w:val="20"/>
        </w:rPr>
        <w:t xml:space="preserve">e dá suporte a Bacia de Campos </w:t>
      </w:r>
      <w:r w:rsidR="00403F68">
        <w:rPr>
          <w:rFonts w:ascii="Arial" w:eastAsia="Calibri" w:hAnsi="Arial" w:cs="Arial"/>
          <w:color w:val="000000" w:themeColor="text1"/>
          <w:sz w:val="20"/>
          <w:szCs w:val="20"/>
        </w:rPr>
        <w:t>muito fortemente a gente está muito bem posicionado e com capacidade dobrada pós investimentos em Briclog. A gente continua monitorando</w:t>
      </w:r>
      <w:r w:rsidR="002A7BE7">
        <w:rPr>
          <w:rFonts w:ascii="Arial" w:eastAsia="Calibri" w:hAnsi="Arial" w:cs="Arial"/>
          <w:color w:val="000000" w:themeColor="text1"/>
          <w:sz w:val="20"/>
          <w:szCs w:val="20"/>
        </w:rPr>
        <w:t xml:space="preserve"> </w:t>
      </w:r>
      <w:r w:rsidR="00403F68">
        <w:rPr>
          <w:rFonts w:ascii="Arial" w:eastAsia="Calibri" w:hAnsi="Arial" w:cs="Arial"/>
          <w:color w:val="000000" w:themeColor="text1"/>
          <w:sz w:val="20"/>
          <w:szCs w:val="20"/>
        </w:rPr>
        <w:t xml:space="preserve">todas as outras oportunidades de bases Offshore pela costa que fazem sentido para dar suporte a produção e exploração de </w:t>
      </w:r>
      <w:r w:rsidR="002A7BE7">
        <w:rPr>
          <w:rFonts w:ascii="Arial" w:eastAsia="Calibri" w:hAnsi="Arial" w:cs="Arial"/>
          <w:color w:val="000000" w:themeColor="text1"/>
          <w:sz w:val="20"/>
          <w:szCs w:val="20"/>
        </w:rPr>
        <w:t>Óleo n</w:t>
      </w:r>
      <w:r w:rsidR="00403F68">
        <w:rPr>
          <w:rFonts w:ascii="Arial" w:eastAsia="Calibri" w:hAnsi="Arial" w:cs="Arial"/>
          <w:color w:val="000000" w:themeColor="text1"/>
          <w:sz w:val="20"/>
          <w:szCs w:val="20"/>
        </w:rPr>
        <w:t xml:space="preserve">o Brasil e obviamente vai fazer os investimentos necessários para tirar proveito de projetos que façam sentido do ponto de vista econômico e </w:t>
      </w:r>
      <w:r w:rsidR="00F047FB">
        <w:rPr>
          <w:rFonts w:ascii="Arial" w:eastAsia="Calibri" w:hAnsi="Arial" w:cs="Arial"/>
          <w:color w:val="000000" w:themeColor="text1"/>
          <w:sz w:val="20"/>
          <w:szCs w:val="20"/>
        </w:rPr>
        <w:t>financeiro. Então isto está</w:t>
      </w:r>
      <w:r w:rsidR="002A7BE7">
        <w:rPr>
          <w:rFonts w:ascii="Arial" w:eastAsia="Calibri" w:hAnsi="Arial" w:cs="Arial"/>
          <w:color w:val="000000" w:themeColor="text1"/>
          <w:sz w:val="20"/>
          <w:szCs w:val="20"/>
        </w:rPr>
        <w:t xml:space="preserve"> no n</w:t>
      </w:r>
      <w:r w:rsidR="00403F68">
        <w:rPr>
          <w:rFonts w:ascii="Arial" w:eastAsia="Calibri" w:hAnsi="Arial" w:cs="Arial"/>
          <w:color w:val="000000" w:themeColor="text1"/>
          <w:sz w:val="20"/>
          <w:szCs w:val="20"/>
        </w:rPr>
        <w:t>osso radar como semp</w:t>
      </w:r>
      <w:r w:rsidR="002A7BE7">
        <w:rPr>
          <w:rFonts w:ascii="Arial" w:eastAsia="Calibri" w:hAnsi="Arial" w:cs="Arial"/>
          <w:color w:val="000000" w:themeColor="text1"/>
          <w:sz w:val="20"/>
          <w:szCs w:val="20"/>
        </w:rPr>
        <w:t xml:space="preserve">re esteve. Investimento em Porto </w:t>
      </w:r>
      <w:r w:rsidR="00403F68">
        <w:rPr>
          <w:rFonts w:ascii="Arial" w:eastAsia="Calibri" w:hAnsi="Arial" w:cs="Arial"/>
          <w:color w:val="000000" w:themeColor="text1"/>
          <w:sz w:val="20"/>
          <w:szCs w:val="20"/>
        </w:rPr>
        <w:t xml:space="preserve">é algo que está no DNA da Companhia, </w:t>
      </w:r>
      <w:r w:rsidR="002A7BE7">
        <w:rPr>
          <w:rFonts w:ascii="Arial" w:eastAsia="Calibri" w:hAnsi="Arial" w:cs="Arial"/>
          <w:color w:val="000000" w:themeColor="text1"/>
          <w:sz w:val="20"/>
          <w:szCs w:val="20"/>
        </w:rPr>
        <w:t xml:space="preserve">a </w:t>
      </w:r>
      <w:r w:rsidR="00403F68">
        <w:rPr>
          <w:rFonts w:ascii="Arial" w:eastAsia="Calibri" w:hAnsi="Arial" w:cs="Arial"/>
          <w:color w:val="000000" w:themeColor="text1"/>
          <w:sz w:val="20"/>
          <w:szCs w:val="20"/>
        </w:rPr>
        <w:t>atividad</w:t>
      </w:r>
      <w:r w:rsidR="002A7BE7">
        <w:rPr>
          <w:rFonts w:ascii="Arial" w:eastAsia="Calibri" w:hAnsi="Arial" w:cs="Arial"/>
          <w:color w:val="000000" w:themeColor="text1"/>
          <w:sz w:val="20"/>
          <w:szCs w:val="20"/>
        </w:rPr>
        <w:t>e portuária. A</w:t>
      </w:r>
      <w:r w:rsidR="00403F68">
        <w:rPr>
          <w:rFonts w:ascii="Arial" w:eastAsia="Calibri" w:hAnsi="Arial" w:cs="Arial"/>
          <w:color w:val="000000" w:themeColor="text1"/>
          <w:sz w:val="20"/>
          <w:szCs w:val="20"/>
        </w:rPr>
        <w:t xml:space="preserve"> gente tem uma rede </w:t>
      </w:r>
      <w:r w:rsidR="002A7BE7">
        <w:rPr>
          <w:rFonts w:ascii="Arial" w:eastAsia="Calibri" w:hAnsi="Arial" w:cs="Arial"/>
          <w:color w:val="000000" w:themeColor="text1"/>
          <w:sz w:val="20"/>
          <w:szCs w:val="20"/>
        </w:rPr>
        <w:t xml:space="preserve">de </w:t>
      </w:r>
      <w:r w:rsidR="00F047FB">
        <w:rPr>
          <w:rFonts w:ascii="Arial" w:eastAsia="Calibri" w:hAnsi="Arial" w:cs="Arial"/>
          <w:color w:val="000000" w:themeColor="text1"/>
          <w:sz w:val="20"/>
          <w:szCs w:val="20"/>
        </w:rPr>
        <w:t xml:space="preserve">filiais muito ativa </w:t>
      </w:r>
      <w:r w:rsidR="002A7BE7">
        <w:rPr>
          <w:rFonts w:ascii="Arial" w:eastAsia="Calibri" w:hAnsi="Arial" w:cs="Arial"/>
          <w:color w:val="000000" w:themeColor="text1"/>
          <w:sz w:val="20"/>
          <w:szCs w:val="20"/>
        </w:rPr>
        <w:t>seja no A</w:t>
      </w:r>
      <w:r w:rsidR="00403F68">
        <w:rPr>
          <w:rFonts w:ascii="Arial" w:eastAsia="Calibri" w:hAnsi="Arial" w:cs="Arial"/>
          <w:color w:val="000000" w:themeColor="text1"/>
          <w:sz w:val="20"/>
          <w:szCs w:val="20"/>
        </w:rPr>
        <w:t xml:space="preserve">genciamento </w:t>
      </w:r>
      <w:r w:rsidR="002A7BE7">
        <w:rPr>
          <w:rFonts w:ascii="Arial" w:eastAsia="Calibri" w:hAnsi="Arial" w:cs="Arial"/>
          <w:color w:val="000000" w:themeColor="text1"/>
          <w:sz w:val="20"/>
          <w:szCs w:val="20"/>
        </w:rPr>
        <w:t>M</w:t>
      </w:r>
      <w:r w:rsidR="00403F68">
        <w:rPr>
          <w:rFonts w:ascii="Arial" w:eastAsia="Calibri" w:hAnsi="Arial" w:cs="Arial"/>
          <w:color w:val="000000" w:themeColor="text1"/>
          <w:sz w:val="20"/>
          <w:szCs w:val="20"/>
        </w:rPr>
        <w:t>arítimo</w:t>
      </w:r>
      <w:r w:rsidR="002A7BE7">
        <w:rPr>
          <w:rFonts w:ascii="Arial" w:eastAsia="Calibri" w:hAnsi="Arial" w:cs="Arial"/>
          <w:color w:val="000000" w:themeColor="text1"/>
          <w:sz w:val="20"/>
          <w:szCs w:val="20"/>
        </w:rPr>
        <w:t xml:space="preserve"> seja em Rebocagem</w:t>
      </w:r>
      <w:r w:rsidR="00F047FB">
        <w:rPr>
          <w:rFonts w:ascii="Arial" w:eastAsia="Calibri" w:hAnsi="Arial" w:cs="Arial"/>
          <w:color w:val="000000" w:themeColor="text1"/>
          <w:sz w:val="20"/>
          <w:szCs w:val="20"/>
        </w:rPr>
        <w:t xml:space="preserve">. Então a gente está </w:t>
      </w:r>
      <w:r w:rsidR="00403F68">
        <w:rPr>
          <w:rFonts w:ascii="Arial" w:eastAsia="Calibri" w:hAnsi="Arial" w:cs="Arial"/>
          <w:color w:val="000000" w:themeColor="text1"/>
          <w:sz w:val="20"/>
          <w:szCs w:val="20"/>
        </w:rPr>
        <w:t>presente</w:t>
      </w:r>
      <w:r w:rsidR="002A7BE7">
        <w:rPr>
          <w:rFonts w:ascii="Arial" w:eastAsia="Calibri" w:hAnsi="Arial" w:cs="Arial"/>
          <w:color w:val="000000" w:themeColor="text1"/>
          <w:sz w:val="20"/>
          <w:szCs w:val="20"/>
        </w:rPr>
        <w:t xml:space="preserve"> em todos os portos </w:t>
      </w:r>
      <w:r w:rsidR="00403F68">
        <w:rPr>
          <w:rFonts w:ascii="Arial" w:eastAsia="Calibri" w:hAnsi="Arial" w:cs="Arial"/>
          <w:color w:val="000000" w:themeColor="text1"/>
          <w:sz w:val="20"/>
          <w:szCs w:val="20"/>
        </w:rPr>
        <w:t>brasileiros e obviamente nas áreas</w:t>
      </w:r>
      <w:r w:rsidR="002A7BE7">
        <w:rPr>
          <w:rFonts w:ascii="Arial" w:eastAsia="Calibri" w:hAnsi="Arial" w:cs="Arial"/>
          <w:color w:val="000000" w:themeColor="text1"/>
          <w:sz w:val="20"/>
          <w:szCs w:val="20"/>
        </w:rPr>
        <w:t xml:space="preserve"> de influê</w:t>
      </w:r>
      <w:r w:rsidR="00403F68">
        <w:rPr>
          <w:rFonts w:ascii="Arial" w:eastAsia="Calibri" w:hAnsi="Arial" w:cs="Arial"/>
          <w:color w:val="000000" w:themeColor="text1"/>
          <w:sz w:val="20"/>
          <w:szCs w:val="20"/>
        </w:rPr>
        <w:t xml:space="preserve">ncia destes portos brasileiros monitorando todos os movimentos e possibilidades de investimentos na área portuária. Isso serve tanto para </w:t>
      </w:r>
      <w:r w:rsidR="002A7BE7">
        <w:rPr>
          <w:rFonts w:ascii="Arial" w:eastAsia="Calibri" w:hAnsi="Arial" w:cs="Arial"/>
          <w:color w:val="000000" w:themeColor="text1"/>
          <w:sz w:val="20"/>
          <w:szCs w:val="20"/>
        </w:rPr>
        <w:t>Óleo</w:t>
      </w:r>
      <w:r w:rsidR="00403F68">
        <w:rPr>
          <w:rFonts w:ascii="Arial" w:eastAsia="Calibri" w:hAnsi="Arial" w:cs="Arial"/>
          <w:color w:val="000000" w:themeColor="text1"/>
          <w:sz w:val="20"/>
          <w:szCs w:val="20"/>
        </w:rPr>
        <w:t xml:space="preserve"> e </w:t>
      </w:r>
      <w:r w:rsidR="002A7BE7">
        <w:rPr>
          <w:rFonts w:ascii="Arial" w:eastAsia="Calibri" w:hAnsi="Arial" w:cs="Arial"/>
          <w:color w:val="000000" w:themeColor="text1"/>
          <w:sz w:val="20"/>
          <w:szCs w:val="20"/>
        </w:rPr>
        <w:t>Gás</w:t>
      </w:r>
      <w:r w:rsidR="00403F68">
        <w:rPr>
          <w:rFonts w:ascii="Arial" w:eastAsia="Calibri" w:hAnsi="Arial" w:cs="Arial"/>
          <w:color w:val="000000" w:themeColor="text1"/>
          <w:sz w:val="20"/>
          <w:szCs w:val="20"/>
        </w:rPr>
        <w:t xml:space="preserve"> como também para terminais de contêiner privativos. Com o Marco </w:t>
      </w:r>
      <w:r w:rsidR="002A7BE7">
        <w:rPr>
          <w:rFonts w:ascii="Arial" w:eastAsia="Calibri" w:hAnsi="Arial" w:cs="Arial"/>
          <w:color w:val="000000" w:themeColor="text1"/>
          <w:sz w:val="20"/>
          <w:szCs w:val="20"/>
        </w:rPr>
        <w:t>Regulatório mais definido,</w:t>
      </w:r>
      <w:r w:rsidR="00403F68">
        <w:rPr>
          <w:rFonts w:ascii="Arial" w:eastAsia="Calibri" w:hAnsi="Arial" w:cs="Arial"/>
          <w:color w:val="000000" w:themeColor="text1"/>
          <w:sz w:val="20"/>
          <w:szCs w:val="20"/>
        </w:rPr>
        <w:t xml:space="preserve"> estas oportunidades de investimentos nestes terminais privativos também começam a </w:t>
      </w:r>
      <w:r w:rsidR="00F047FB">
        <w:rPr>
          <w:rFonts w:ascii="Arial" w:eastAsia="Calibri" w:hAnsi="Arial" w:cs="Arial"/>
          <w:color w:val="000000" w:themeColor="text1"/>
          <w:sz w:val="20"/>
          <w:szCs w:val="20"/>
        </w:rPr>
        <w:t xml:space="preserve">se </w:t>
      </w:r>
      <w:r w:rsidR="00403F68">
        <w:rPr>
          <w:rFonts w:ascii="Arial" w:eastAsia="Calibri" w:hAnsi="Arial" w:cs="Arial"/>
          <w:color w:val="000000" w:themeColor="text1"/>
          <w:sz w:val="20"/>
          <w:szCs w:val="20"/>
        </w:rPr>
        <w:t xml:space="preserve">tornar mais viáveis na nossa </w:t>
      </w:r>
      <w:r w:rsidR="002A7BE7">
        <w:rPr>
          <w:rFonts w:ascii="Arial" w:eastAsia="Calibri" w:hAnsi="Arial" w:cs="Arial"/>
          <w:color w:val="000000" w:themeColor="text1"/>
          <w:sz w:val="20"/>
          <w:szCs w:val="20"/>
        </w:rPr>
        <w:t>análise.</w:t>
      </w:r>
    </w:p>
    <w:p w:rsidR="00403F68" w:rsidRDefault="00403F68" w:rsidP="00403F68">
      <w:pPr>
        <w:pStyle w:val="Cabealho"/>
        <w:spacing w:line="360" w:lineRule="auto"/>
        <w:rPr>
          <w:rFonts w:ascii="Arial" w:eastAsia="Calibri" w:hAnsi="Arial" w:cs="Arial"/>
          <w:color w:val="000000" w:themeColor="text1"/>
          <w:sz w:val="20"/>
          <w:szCs w:val="20"/>
        </w:rPr>
      </w:pPr>
    </w:p>
    <w:p w:rsidR="00726ADB" w:rsidRDefault="00726ADB" w:rsidP="009D14AF">
      <w:pPr>
        <w:pStyle w:val="Cabealho"/>
        <w:rPr>
          <w:rFonts w:ascii="Arial" w:eastAsia="Calibri" w:hAnsi="Arial" w:cs="Arial"/>
          <w:color w:val="000000" w:themeColor="text1"/>
          <w:sz w:val="20"/>
          <w:szCs w:val="20"/>
        </w:rPr>
      </w:pPr>
    </w:p>
    <w:p w:rsidR="00F047FB" w:rsidRPr="00910C8D" w:rsidRDefault="00F047FB" w:rsidP="00F047FB">
      <w:pPr>
        <w:pStyle w:val="Cabealho"/>
        <w:rPr>
          <w:rFonts w:ascii="Arial" w:hAnsi="Arial" w:cs="Arial"/>
          <w:b/>
          <w:color w:val="548DD4" w:themeColor="text2" w:themeTint="99"/>
          <w:sz w:val="20"/>
          <w:szCs w:val="20"/>
        </w:rPr>
      </w:pPr>
      <w:r w:rsidRPr="00910C8D">
        <w:rPr>
          <w:rFonts w:ascii="Arial" w:hAnsi="Arial" w:cs="Arial"/>
          <w:b/>
          <w:color w:val="548DD4" w:themeColor="text2" w:themeTint="99"/>
          <w:sz w:val="20"/>
          <w:szCs w:val="20"/>
        </w:rPr>
        <w:t xml:space="preserve">Juliano Navarro, CitiBank  </w:t>
      </w:r>
    </w:p>
    <w:p w:rsidR="00F047FB" w:rsidRDefault="00F047FB" w:rsidP="009D14AF">
      <w:pPr>
        <w:pStyle w:val="Cabealho"/>
        <w:rPr>
          <w:rFonts w:ascii="Arial" w:eastAsia="Calibri" w:hAnsi="Arial" w:cs="Arial"/>
          <w:color w:val="000000" w:themeColor="text1"/>
          <w:sz w:val="20"/>
          <w:szCs w:val="20"/>
        </w:rPr>
      </w:pPr>
    </w:p>
    <w:p w:rsidR="00726ADB" w:rsidRDefault="00F047FB" w:rsidP="00F047FB">
      <w:pPr>
        <w:pStyle w:val="Cabealho"/>
        <w:spacing w:line="360" w:lineRule="auto"/>
        <w:rPr>
          <w:rFonts w:ascii="Arial" w:eastAsia="Calibri" w:hAnsi="Arial" w:cs="Arial"/>
          <w:color w:val="000000" w:themeColor="text1"/>
          <w:sz w:val="20"/>
          <w:szCs w:val="20"/>
        </w:rPr>
      </w:pPr>
      <w:r>
        <w:rPr>
          <w:rFonts w:ascii="Arial" w:eastAsia="Calibri" w:hAnsi="Arial" w:cs="Arial"/>
          <w:color w:val="000000" w:themeColor="text1"/>
          <w:sz w:val="20"/>
          <w:szCs w:val="20"/>
        </w:rPr>
        <w:t>Obrigado. Uma segunda questão é com relação ao Teco</w:t>
      </w:r>
      <w:r w:rsidR="00E85FF3">
        <w:rPr>
          <w:rFonts w:ascii="Arial" w:eastAsia="Calibri" w:hAnsi="Arial" w:cs="Arial"/>
          <w:color w:val="000000" w:themeColor="text1"/>
          <w:sz w:val="20"/>
          <w:szCs w:val="20"/>
        </w:rPr>
        <w:t xml:space="preserve">n </w:t>
      </w:r>
      <w:r>
        <w:rPr>
          <w:rFonts w:ascii="Arial" w:eastAsia="Calibri" w:hAnsi="Arial" w:cs="Arial"/>
          <w:color w:val="000000" w:themeColor="text1"/>
          <w:sz w:val="20"/>
          <w:szCs w:val="20"/>
        </w:rPr>
        <w:t xml:space="preserve">Salvador e Rio Grande. Vocês já têm um plano de investimento pronto para ser apresentado par ao </w:t>
      </w:r>
      <w:r w:rsidR="00E85FF3">
        <w:rPr>
          <w:rFonts w:ascii="Arial" w:eastAsia="Calibri" w:hAnsi="Arial" w:cs="Arial"/>
          <w:color w:val="000000" w:themeColor="text1"/>
          <w:sz w:val="20"/>
          <w:szCs w:val="20"/>
        </w:rPr>
        <w:t>Governo</w:t>
      </w:r>
      <w:r>
        <w:rPr>
          <w:rFonts w:ascii="Arial" w:eastAsia="Calibri" w:hAnsi="Arial" w:cs="Arial"/>
          <w:color w:val="000000" w:themeColor="text1"/>
          <w:sz w:val="20"/>
          <w:szCs w:val="20"/>
        </w:rPr>
        <w:t xml:space="preserve"> e também em função de uma renovação antecipada que seja pleiteada pela Companhia. Caso sim</w:t>
      </w:r>
      <w:r w:rsidR="00E85FF3">
        <w:rPr>
          <w:rFonts w:ascii="Arial" w:eastAsia="Calibri" w:hAnsi="Arial" w:cs="Arial"/>
          <w:color w:val="000000" w:themeColor="text1"/>
          <w:sz w:val="20"/>
          <w:szCs w:val="20"/>
        </w:rPr>
        <w:t>,</w:t>
      </w:r>
      <w:r>
        <w:rPr>
          <w:rFonts w:ascii="Arial" w:eastAsia="Calibri" w:hAnsi="Arial" w:cs="Arial"/>
          <w:color w:val="000000" w:themeColor="text1"/>
          <w:sz w:val="20"/>
          <w:szCs w:val="20"/>
        </w:rPr>
        <w:t xml:space="preserve"> </w:t>
      </w:r>
      <w:r w:rsidR="00E85FF3">
        <w:rPr>
          <w:rFonts w:ascii="Arial" w:eastAsia="Calibri" w:hAnsi="Arial" w:cs="Arial"/>
          <w:color w:val="000000" w:themeColor="text1"/>
          <w:sz w:val="20"/>
          <w:szCs w:val="20"/>
        </w:rPr>
        <w:t>q</w:t>
      </w:r>
      <w:r>
        <w:rPr>
          <w:rFonts w:ascii="Arial" w:eastAsia="Calibri" w:hAnsi="Arial" w:cs="Arial"/>
          <w:color w:val="000000" w:themeColor="text1"/>
          <w:sz w:val="20"/>
          <w:szCs w:val="20"/>
        </w:rPr>
        <w:t>uan</w:t>
      </w:r>
      <w:r w:rsidR="00E85FF3">
        <w:rPr>
          <w:rFonts w:ascii="Arial" w:eastAsia="Calibri" w:hAnsi="Arial" w:cs="Arial"/>
          <w:color w:val="000000" w:themeColor="text1"/>
          <w:sz w:val="20"/>
          <w:szCs w:val="20"/>
        </w:rPr>
        <w:t>d</w:t>
      </w:r>
      <w:r>
        <w:rPr>
          <w:rFonts w:ascii="Arial" w:eastAsia="Calibri" w:hAnsi="Arial" w:cs="Arial"/>
          <w:color w:val="000000" w:themeColor="text1"/>
          <w:sz w:val="20"/>
          <w:szCs w:val="20"/>
        </w:rPr>
        <w:t>o que este plano seria proposto e expectativa de que o Governo conceda esta renovação antecipada</w:t>
      </w:r>
      <w:r w:rsidR="00E85FF3">
        <w:rPr>
          <w:rFonts w:ascii="Arial" w:eastAsia="Calibri" w:hAnsi="Arial" w:cs="Arial"/>
          <w:color w:val="000000" w:themeColor="text1"/>
          <w:sz w:val="20"/>
          <w:szCs w:val="20"/>
        </w:rPr>
        <w:t xml:space="preserve"> das concessões.</w:t>
      </w:r>
    </w:p>
    <w:p w:rsidR="00E85FF3" w:rsidRDefault="00E85FF3" w:rsidP="00F047FB">
      <w:pPr>
        <w:pStyle w:val="Cabealho"/>
        <w:spacing w:line="360" w:lineRule="auto"/>
        <w:rPr>
          <w:rFonts w:ascii="Arial" w:eastAsia="Calibri" w:hAnsi="Arial" w:cs="Arial"/>
          <w:color w:val="000000" w:themeColor="text1"/>
          <w:sz w:val="20"/>
          <w:szCs w:val="20"/>
        </w:rPr>
      </w:pPr>
    </w:p>
    <w:p w:rsidR="00E85FF3" w:rsidRDefault="00E85FF3" w:rsidP="00E85FF3">
      <w:pPr>
        <w:pStyle w:val="Cabealho"/>
        <w:rPr>
          <w:rFonts w:ascii="Arial" w:eastAsia="Calibri" w:hAnsi="Arial" w:cs="Arial"/>
          <w:color w:val="000000" w:themeColor="text1"/>
          <w:sz w:val="20"/>
          <w:szCs w:val="20"/>
        </w:rPr>
      </w:pPr>
      <w:r w:rsidRPr="009F3305">
        <w:rPr>
          <w:rFonts w:ascii="Arial" w:hAnsi="Arial" w:cs="Arial"/>
          <w:b/>
          <w:color w:val="548DD4" w:themeColor="text2" w:themeTint="99"/>
          <w:sz w:val="20"/>
          <w:szCs w:val="20"/>
        </w:rPr>
        <w:t>Felipe Gu</w:t>
      </w:r>
      <w:r w:rsidR="00297DFC">
        <w:rPr>
          <w:rFonts w:ascii="Arial" w:hAnsi="Arial" w:cs="Arial"/>
          <w:b/>
          <w:color w:val="548DD4" w:themeColor="text2" w:themeTint="99"/>
          <w:sz w:val="20"/>
          <w:szCs w:val="20"/>
        </w:rPr>
        <w:t>t</w:t>
      </w:r>
      <w:r w:rsidRPr="009F3305">
        <w:rPr>
          <w:rFonts w:ascii="Arial" w:hAnsi="Arial" w:cs="Arial"/>
          <w:b/>
          <w:color w:val="548DD4" w:themeColor="text2" w:themeTint="99"/>
          <w:sz w:val="20"/>
          <w:szCs w:val="20"/>
        </w:rPr>
        <w:t>terres</w:t>
      </w:r>
    </w:p>
    <w:p w:rsidR="00726ADB" w:rsidRDefault="00726ADB" w:rsidP="00F047FB">
      <w:pPr>
        <w:pStyle w:val="Cabealho"/>
        <w:spacing w:line="360" w:lineRule="auto"/>
        <w:rPr>
          <w:rFonts w:ascii="Arial" w:eastAsia="Calibri" w:hAnsi="Arial" w:cs="Arial"/>
          <w:color w:val="000000" w:themeColor="text1"/>
          <w:sz w:val="20"/>
          <w:szCs w:val="20"/>
        </w:rPr>
      </w:pPr>
    </w:p>
    <w:p w:rsidR="00E85FF3" w:rsidRDefault="00E85FF3" w:rsidP="00E85FF3">
      <w:pPr>
        <w:pStyle w:val="Cabealho"/>
        <w:spacing w:line="360" w:lineRule="auto"/>
        <w:rPr>
          <w:rFonts w:ascii="Arial" w:eastAsia="Calibri" w:hAnsi="Arial" w:cs="Arial"/>
          <w:color w:val="000000" w:themeColor="text1"/>
          <w:sz w:val="20"/>
          <w:szCs w:val="20"/>
        </w:rPr>
      </w:pPr>
      <w:r>
        <w:rPr>
          <w:rFonts w:ascii="Arial" w:eastAsia="Calibri" w:hAnsi="Arial" w:cs="Arial"/>
          <w:color w:val="000000" w:themeColor="text1"/>
          <w:sz w:val="20"/>
          <w:szCs w:val="20"/>
        </w:rPr>
        <w:t>Juliano. Nós temos uma questão com o Marco Regulatório apesar de estarmos nos posicionando em relação a ele que ele ainda demanda uma etapa que é a análise</w:t>
      </w:r>
    </w:p>
    <w:p w:rsidR="00726ADB" w:rsidRDefault="00E85FF3" w:rsidP="00E85FF3">
      <w:pPr>
        <w:pStyle w:val="Cabealho"/>
        <w:spacing w:line="360" w:lineRule="auto"/>
        <w:rPr>
          <w:rFonts w:ascii="Arial" w:eastAsia="Calibri" w:hAnsi="Arial" w:cs="Arial"/>
          <w:color w:val="000000" w:themeColor="text1"/>
          <w:sz w:val="20"/>
          <w:szCs w:val="20"/>
        </w:rPr>
      </w:pPr>
      <w:r>
        <w:rPr>
          <w:rFonts w:ascii="Arial" w:eastAsia="Calibri" w:hAnsi="Arial" w:cs="Arial"/>
          <w:color w:val="000000" w:themeColor="text1"/>
          <w:sz w:val="20"/>
          <w:szCs w:val="20"/>
        </w:rPr>
        <w:t>Presidencial, sanção e vetos do que foi aprovado no Congresso. Isso deve tomar mais uns quinze dias úteis. De qualquer forma, obviamente a gente tem sim o nosso Plano de Investimentos para os nossos dois Terminais. Rio Grande sem dúvida nenhuma esse investimento está muito detalhado. Salvador também porque a gente acabou de entregar a expansão</w:t>
      </w:r>
      <w:r w:rsidR="000168D8">
        <w:rPr>
          <w:rFonts w:ascii="Arial" w:eastAsia="Calibri" w:hAnsi="Arial" w:cs="Arial"/>
          <w:color w:val="000000" w:themeColor="text1"/>
          <w:sz w:val="20"/>
          <w:szCs w:val="20"/>
        </w:rPr>
        <w:t xml:space="preserve">, mas a nossa idéia original </w:t>
      </w:r>
      <w:r>
        <w:rPr>
          <w:rFonts w:ascii="Arial" w:eastAsia="Calibri" w:hAnsi="Arial" w:cs="Arial"/>
          <w:color w:val="000000" w:themeColor="text1"/>
          <w:sz w:val="20"/>
          <w:szCs w:val="20"/>
        </w:rPr>
        <w:t xml:space="preserve">era de um projeto muito maior do que o que acabamos executando. Mas não tem nenhuma definição de data e </w:t>
      </w:r>
      <w:r w:rsidR="000168D8">
        <w:rPr>
          <w:rFonts w:ascii="Arial" w:eastAsia="Calibri" w:hAnsi="Arial" w:cs="Arial"/>
          <w:color w:val="000000" w:themeColor="text1"/>
          <w:sz w:val="20"/>
          <w:szCs w:val="20"/>
        </w:rPr>
        <w:t xml:space="preserve">de </w:t>
      </w:r>
      <w:r>
        <w:rPr>
          <w:rFonts w:ascii="Arial" w:eastAsia="Calibri" w:hAnsi="Arial" w:cs="Arial"/>
          <w:color w:val="000000" w:themeColor="text1"/>
          <w:sz w:val="20"/>
          <w:szCs w:val="20"/>
        </w:rPr>
        <w:t xml:space="preserve">quando vamos </w:t>
      </w:r>
      <w:r w:rsidR="000168D8">
        <w:rPr>
          <w:rFonts w:ascii="Arial" w:eastAsia="Calibri" w:hAnsi="Arial" w:cs="Arial"/>
          <w:color w:val="000000" w:themeColor="text1"/>
          <w:sz w:val="20"/>
          <w:szCs w:val="20"/>
        </w:rPr>
        <w:t>discutir com as autori</w:t>
      </w:r>
      <w:r>
        <w:rPr>
          <w:rFonts w:ascii="Arial" w:eastAsia="Calibri" w:hAnsi="Arial" w:cs="Arial"/>
          <w:color w:val="000000" w:themeColor="text1"/>
          <w:sz w:val="20"/>
          <w:szCs w:val="20"/>
        </w:rPr>
        <w:t xml:space="preserve">dades a </w:t>
      </w:r>
      <w:r w:rsidR="000168D8">
        <w:rPr>
          <w:rFonts w:ascii="Arial" w:eastAsia="Calibri" w:hAnsi="Arial" w:cs="Arial"/>
          <w:color w:val="000000" w:themeColor="text1"/>
          <w:sz w:val="20"/>
          <w:szCs w:val="20"/>
        </w:rPr>
        <w:t>expansão,</w:t>
      </w:r>
      <w:r>
        <w:rPr>
          <w:rFonts w:ascii="Arial" w:eastAsia="Calibri" w:hAnsi="Arial" w:cs="Arial"/>
          <w:color w:val="000000" w:themeColor="text1"/>
          <w:sz w:val="20"/>
          <w:szCs w:val="20"/>
        </w:rPr>
        <w:t xml:space="preserve"> a renovação</w:t>
      </w:r>
      <w:r w:rsidR="00297DFC">
        <w:rPr>
          <w:rFonts w:ascii="Arial" w:eastAsia="Calibri" w:hAnsi="Arial" w:cs="Arial"/>
          <w:color w:val="000000" w:themeColor="text1"/>
          <w:sz w:val="20"/>
          <w:szCs w:val="20"/>
        </w:rPr>
        <w:t xml:space="preserve"> automática</w:t>
      </w:r>
      <w:r>
        <w:rPr>
          <w:rFonts w:ascii="Arial" w:eastAsia="Calibri" w:hAnsi="Arial" w:cs="Arial"/>
          <w:color w:val="000000" w:themeColor="text1"/>
          <w:sz w:val="20"/>
          <w:szCs w:val="20"/>
        </w:rPr>
        <w:t>. Vamos esperar um pouco mais a</w:t>
      </w:r>
      <w:r w:rsidR="000168D8">
        <w:rPr>
          <w:rFonts w:ascii="Arial" w:eastAsia="Calibri" w:hAnsi="Arial" w:cs="Arial"/>
          <w:color w:val="000000" w:themeColor="text1"/>
          <w:sz w:val="20"/>
          <w:szCs w:val="20"/>
        </w:rPr>
        <w:t xml:space="preserve"> aprovação </w:t>
      </w:r>
      <w:r>
        <w:rPr>
          <w:rFonts w:ascii="Arial" w:eastAsia="Calibri" w:hAnsi="Arial" w:cs="Arial"/>
          <w:color w:val="000000" w:themeColor="text1"/>
          <w:sz w:val="20"/>
          <w:szCs w:val="20"/>
        </w:rPr>
        <w:t>total do novo marco</w:t>
      </w:r>
      <w:r w:rsidR="000168D8">
        <w:rPr>
          <w:rFonts w:ascii="Arial" w:eastAsia="Calibri" w:hAnsi="Arial" w:cs="Arial"/>
          <w:color w:val="000000" w:themeColor="text1"/>
          <w:sz w:val="20"/>
          <w:szCs w:val="20"/>
        </w:rPr>
        <w:t xml:space="preserve">. </w:t>
      </w:r>
    </w:p>
    <w:p w:rsidR="000168D8" w:rsidRDefault="000168D8" w:rsidP="00E85FF3">
      <w:pPr>
        <w:pStyle w:val="Cabealho"/>
        <w:spacing w:line="360" w:lineRule="auto"/>
        <w:rPr>
          <w:rFonts w:ascii="Arial" w:eastAsia="Calibri" w:hAnsi="Arial" w:cs="Arial"/>
          <w:color w:val="000000" w:themeColor="text1"/>
          <w:sz w:val="20"/>
          <w:szCs w:val="20"/>
        </w:rPr>
      </w:pPr>
    </w:p>
    <w:p w:rsidR="000168D8" w:rsidRDefault="000168D8" w:rsidP="00E85FF3">
      <w:pPr>
        <w:pStyle w:val="Cabealho"/>
        <w:spacing w:line="360" w:lineRule="auto"/>
        <w:rPr>
          <w:rFonts w:ascii="Arial" w:hAnsi="Arial" w:cs="Arial"/>
          <w:b/>
          <w:color w:val="548DD4" w:themeColor="text2" w:themeTint="99"/>
          <w:sz w:val="20"/>
          <w:szCs w:val="20"/>
        </w:rPr>
      </w:pPr>
      <w:r w:rsidRPr="00910C8D">
        <w:rPr>
          <w:rFonts w:ascii="Arial" w:hAnsi="Arial" w:cs="Arial"/>
          <w:b/>
          <w:color w:val="548DD4" w:themeColor="text2" w:themeTint="99"/>
          <w:sz w:val="20"/>
          <w:szCs w:val="20"/>
        </w:rPr>
        <w:t xml:space="preserve">Juliano Navarro, CitiBank  </w:t>
      </w:r>
    </w:p>
    <w:p w:rsidR="000168D8" w:rsidRPr="000168D8" w:rsidRDefault="000168D8" w:rsidP="00E85FF3">
      <w:pPr>
        <w:pStyle w:val="Cabealho"/>
        <w:spacing w:line="360" w:lineRule="auto"/>
        <w:rPr>
          <w:rFonts w:ascii="Arial" w:eastAsia="Calibri" w:hAnsi="Arial" w:cs="Arial"/>
          <w:color w:val="000000" w:themeColor="text1"/>
          <w:sz w:val="20"/>
          <w:szCs w:val="20"/>
        </w:rPr>
      </w:pPr>
    </w:p>
    <w:p w:rsidR="000168D8" w:rsidRDefault="000168D8" w:rsidP="00E85FF3">
      <w:pPr>
        <w:pStyle w:val="Cabealho"/>
        <w:spacing w:line="360" w:lineRule="auto"/>
        <w:rPr>
          <w:rFonts w:ascii="Arial" w:eastAsia="Calibri" w:hAnsi="Arial" w:cs="Arial"/>
          <w:color w:val="000000" w:themeColor="text1"/>
          <w:sz w:val="20"/>
          <w:szCs w:val="20"/>
        </w:rPr>
      </w:pPr>
      <w:r w:rsidRPr="000168D8">
        <w:rPr>
          <w:rFonts w:ascii="Arial" w:eastAsia="Calibri" w:hAnsi="Arial" w:cs="Arial"/>
          <w:color w:val="000000" w:themeColor="text1"/>
          <w:sz w:val="20"/>
          <w:szCs w:val="20"/>
        </w:rPr>
        <w:t>Obrigad</w:t>
      </w:r>
      <w:r>
        <w:rPr>
          <w:rFonts w:ascii="Arial" w:eastAsia="Calibri" w:hAnsi="Arial" w:cs="Arial"/>
          <w:color w:val="000000" w:themeColor="text1"/>
          <w:sz w:val="20"/>
          <w:szCs w:val="20"/>
        </w:rPr>
        <w:t>o</w:t>
      </w:r>
    </w:p>
    <w:p w:rsidR="000168D8" w:rsidRDefault="000168D8" w:rsidP="00E85FF3">
      <w:pPr>
        <w:pStyle w:val="Cabealho"/>
        <w:spacing w:line="360" w:lineRule="auto"/>
        <w:rPr>
          <w:rFonts w:ascii="Arial" w:eastAsia="Calibri" w:hAnsi="Arial" w:cs="Arial"/>
          <w:color w:val="000000" w:themeColor="text1"/>
          <w:sz w:val="20"/>
          <w:szCs w:val="20"/>
        </w:rPr>
      </w:pPr>
    </w:p>
    <w:p w:rsidR="000168D8" w:rsidRDefault="000168D8" w:rsidP="000168D8">
      <w:pPr>
        <w:pStyle w:val="Cabealho"/>
        <w:rPr>
          <w:rFonts w:ascii="Arial" w:eastAsia="Calibri" w:hAnsi="Arial" w:cs="Arial"/>
          <w:color w:val="000000" w:themeColor="text1"/>
          <w:sz w:val="20"/>
          <w:szCs w:val="20"/>
        </w:rPr>
      </w:pPr>
      <w:r w:rsidRPr="009F3305">
        <w:rPr>
          <w:rFonts w:ascii="Arial" w:hAnsi="Arial" w:cs="Arial"/>
          <w:b/>
          <w:color w:val="548DD4" w:themeColor="text2" w:themeTint="99"/>
          <w:sz w:val="20"/>
          <w:szCs w:val="20"/>
        </w:rPr>
        <w:t>Felipe Guterres</w:t>
      </w:r>
    </w:p>
    <w:p w:rsidR="000168D8" w:rsidRDefault="000168D8" w:rsidP="00E85FF3">
      <w:pPr>
        <w:pStyle w:val="Cabealho"/>
        <w:spacing w:line="360" w:lineRule="auto"/>
        <w:rPr>
          <w:rFonts w:ascii="Arial" w:eastAsia="Calibri" w:hAnsi="Arial" w:cs="Arial"/>
          <w:color w:val="000000" w:themeColor="text1"/>
          <w:sz w:val="20"/>
          <w:szCs w:val="20"/>
        </w:rPr>
      </w:pPr>
    </w:p>
    <w:p w:rsidR="000168D8" w:rsidRDefault="000168D8" w:rsidP="00E85FF3">
      <w:pPr>
        <w:pStyle w:val="Cabealho"/>
        <w:spacing w:line="360" w:lineRule="auto"/>
        <w:rPr>
          <w:rFonts w:ascii="Arial" w:eastAsia="Calibri" w:hAnsi="Arial" w:cs="Arial"/>
          <w:color w:val="000000" w:themeColor="text1"/>
          <w:sz w:val="20"/>
          <w:szCs w:val="20"/>
        </w:rPr>
      </w:pPr>
      <w:r>
        <w:rPr>
          <w:rFonts w:ascii="Arial" w:eastAsia="Calibri" w:hAnsi="Arial" w:cs="Arial"/>
          <w:color w:val="000000" w:themeColor="text1"/>
          <w:sz w:val="20"/>
          <w:szCs w:val="20"/>
        </w:rPr>
        <w:t>Obrigado você.</w:t>
      </w:r>
    </w:p>
    <w:p w:rsidR="000168D8" w:rsidRDefault="000168D8" w:rsidP="00E85FF3">
      <w:pPr>
        <w:pStyle w:val="Cabealho"/>
        <w:spacing w:line="360" w:lineRule="auto"/>
        <w:rPr>
          <w:rFonts w:ascii="Arial" w:eastAsia="Calibri" w:hAnsi="Arial" w:cs="Arial"/>
          <w:color w:val="000000" w:themeColor="text1"/>
          <w:sz w:val="20"/>
          <w:szCs w:val="20"/>
        </w:rPr>
      </w:pPr>
    </w:p>
    <w:p w:rsidR="000168D8" w:rsidRDefault="000168D8" w:rsidP="000168D8">
      <w:pPr>
        <w:pStyle w:val="Cabealho"/>
        <w:rPr>
          <w:rFonts w:ascii="Arial" w:hAnsi="Arial" w:cs="Arial"/>
          <w:b/>
          <w:color w:val="548DD4" w:themeColor="text2" w:themeTint="99"/>
          <w:sz w:val="20"/>
          <w:szCs w:val="20"/>
        </w:rPr>
      </w:pPr>
      <w:r>
        <w:rPr>
          <w:rFonts w:ascii="Arial" w:hAnsi="Arial" w:cs="Arial"/>
          <w:b/>
          <w:color w:val="548DD4" w:themeColor="text2" w:themeTint="99"/>
          <w:sz w:val="20"/>
          <w:szCs w:val="20"/>
        </w:rPr>
        <w:t>Operadora</w:t>
      </w:r>
    </w:p>
    <w:p w:rsidR="000168D8" w:rsidRDefault="000168D8" w:rsidP="000168D8">
      <w:pPr>
        <w:pStyle w:val="Cabealho"/>
        <w:rPr>
          <w:rFonts w:ascii="Arial" w:eastAsia="Calibri" w:hAnsi="Arial" w:cs="Arial"/>
          <w:color w:val="000000" w:themeColor="text1"/>
          <w:sz w:val="20"/>
          <w:szCs w:val="20"/>
        </w:rPr>
      </w:pPr>
    </w:p>
    <w:p w:rsidR="000168D8" w:rsidRDefault="000168D8" w:rsidP="000168D8">
      <w:pPr>
        <w:pStyle w:val="Cabealho"/>
        <w:rPr>
          <w:rFonts w:ascii="Arial" w:eastAsia="Calibri" w:hAnsi="Arial" w:cs="Arial"/>
          <w:color w:val="000000" w:themeColor="text1"/>
          <w:sz w:val="20"/>
          <w:szCs w:val="20"/>
        </w:rPr>
      </w:pPr>
      <w:r>
        <w:rPr>
          <w:rFonts w:ascii="Arial" w:eastAsia="Calibri" w:hAnsi="Arial" w:cs="Arial"/>
          <w:color w:val="000000" w:themeColor="text1"/>
          <w:sz w:val="20"/>
          <w:szCs w:val="20"/>
        </w:rPr>
        <w:t>O Senhor Lucas Brendler, da Geração Futuro, gostaria de fazer uma nova pergunta</w:t>
      </w:r>
    </w:p>
    <w:p w:rsidR="000168D8" w:rsidRDefault="000168D8" w:rsidP="000168D8">
      <w:pPr>
        <w:pStyle w:val="Cabealho"/>
        <w:rPr>
          <w:rFonts w:ascii="Arial" w:eastAsia="Calibri" w:hAnsi="Arial" w:cs="Arial"/>
          <w:color w:val="000000" w:themeColor="text1"/>
          <w:sz w:val="20"/>
          <w:szCs w:val="20"/>
        </w:rPr>
      </w:pPr>
    </w:p>
    <w:p w:rsidR="000168D8" w:rsidRPr="00493384" w:rsidRDefault="000168D8" w:rsidP="000168D8">
      <w:pPr>
        <w:pStyle w:val="Cabealho"/>
        <w:rPr>
          <w:rFonts w:ascii="Arial" w:hAnsi="Arial" w:cs="Arial"/>
          <w:b/>
          <w:color w:val="548DD4" w:themeColor="text2" w:themeTint="99"/>
          <w:sz w:val="20"/>
          <w:szCs w:val="20"/>
        </w:rPr>
      </w:pPr>
      <w:r w:rsidRPr="00493384">
        <w:rPr>
          <w:rFonts w:ascii="Arial" w:hAnsi="Arial" w:cs="Arial"/>
          <w:b/>
          <w:color w:val="548DD4" w:themeColor="text2" w:themeTint="99"/>
          <w:sz w:val="20"/>
          <w:szCs w:val="20"/>
        </w:rPr>
        <w:t>Lucas Brendler, Geração Futuro</w:t>
      </w:r>
    </w:p>
    <w:p w:rsidR="000168D8" w:rsidRDefault="000168D8" w:rsidP="000168D8">
      <w:pPr>
        <w:pStyle w:val="Cabealho"/>
        <w:rPr>
          <w:rFonts w:ascii="Arial" w:eastAsia="Calibri" w:hAnsi="Arial" w:cs="Arial"/>
          <w:color w:val="000000" w:themeColor="text1"/>
          <w:sz w:val="20"/>
          <w:szCs w:val="20"/>
        </w:rPr>
      </w:pPr>
    </w:p>
    <w:p w:rsidR="000168D8" w:rsidRDefault="000168D8" w:rsidP="000168D8">
      <w:pPr>
        <w:pStyle w:val="Cabealho"/>
        <w:spacing w:line="360" w:lineRule="auto"/>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Eu tenho na verdade duas perguntas uma dela em relação </w:t>
      </w:r>
      <w:r w:rsidR="00193A24">
        <w:rPr>
          <w:rFonts w:ascii="Arial" w:eastAsia="Calibri" w:hAnsi="Arial" w:cs="Arial"/>
          <w:color w:val="000000" w:themeColor="text1"/>
          <w:sz w:val="20"/>
          <w:szCs w:val="20"/>
        </w:rPr>
        <w:t>à</w:t>
      </w:r>
      <w:r>
        <w:rPr>
          <w:rFonts w:ascii="Arial" w:eastAsia="Calibri" w:hAnsi="Arial" w:cs="Arial"/>
          <w:color w:val="000000" w:themeColor="text1"/>
          <w:sz w:val="20"/>
          <w:szCs w:val="20"/>
        </w:rPr>
        <w:t xml:space="preserve"> Logística. Eu gostaria de saber se este ciclo de redução de operações que temos visto nos últimos períodos buscando esta maior rentabilidade no negócio, enfim, operações que podem agregar este valor adicional para a Companhia</w:t>
      </w:r>
      <w:r w:rsidR="00193A24">
        <w:rPr>
          <w:rFonts w:ascii="Arial" w:eastAsia="Calibri" w:hAnsi="Arial" w:cs="Arial"/>
          <w:color w:val="000000" w:themeColor="text1"/>
          <w:sz w:val="20"/>
          <w:szCs w:val="20"/>
        </w:rPr>
        <w:t>,</w:t>
      </w:r>
      <w:r>
        <w:rPr>
          <w:rFonts w:ascii="Arial" w:eastAsia="Calibri" w:hAnsi="Arial" w:cs="Arial"/>
          <w:color w:val="000000" w:themeColor="text1"/>
          <w:sz w:val="20"/>
          <w:szCs w:val="20"/>
        </w:rPr>
        <w:t xml:space="preserve"> se essa redução já finalizou o </w:t>
      </w:r>
      <w:r w:rsidR="00193A24">
        <w:rPr>
          <w:rFonts w:ascii="Arial" w:eastAsia="Calibri" w:hAnsi="Arial" w:cs="Arial"/>
          <w:color w:val="000000" w:themeColor="text1"/>
          <w:sz w:val="20"/>
          <w:szCs w:val="20"/>
        </w:rPr>
        <w:t>ou se a</w:t>
      </w:r>
      <w:r>
        <w:rPr>
          <w:rFonts w:ascii="Arial" w:eastAsia="Calibri" w:hAnsi="Arial" w:cs="Arial"/>
          <w:color w:val="000000" w:themeColor="text1"/>
          <w:sz w:val="20"/>
          <w:szCs w:val="20"/>
        </w:rPr>
        <w:t xml:space="preserve"> gente ainda pode enxergar novas reduções, novos cancelamentos de contratos a frente.</w:t>
      </w:r>
      <w:r>
        <w:rPr>
          <w:rFonts w:ascii="Arial" w:eastAsia="Calibri" w:hAnsi="Arial" w:cs="Arial"/>
          <w:color w:val="000000" w:themeColor="text1"/>
          <w:sz w:val="20"/>
          <w:szCs w:val="20"/>
        </w:rPr>
        <w:tab/>
        <w:t xml:space="preserve"> </w:t>
      </w:r>
    </w:p>
    <w:p w:rsidR="000168D8" w:rsidRDefault="000168D8" w:rsidP="00E85FF3">
      <w:pPr>
        <w:pStyle w:val="Cabealho"/>
        <w:spacing w:line="360" w:lineRule="auto"/>
        <w:rPr>
          <w:rFonts w:ascii="Arial" w:eastAsia="Calibri" w:hAnsi="Arial" w:cs="Arial"/>
          <w:color w:val="000000" w:themeColor="text1"/>
          <w:sz w:val="20"/>
          <w:szCs w:val="20"/>
        </w:rPr>
      </w:pPr>
    </w:p>
    <w:p w:rsidR="00193A24" w:rsidRDefault="00193A24" w:rsidP="00193A24">
      <w:pPr>
        <w:pStyle w:val="Cabealho"/>
        <w:rPr>
          <w:rFonts w:ascii="Arial" w:eastAsia="Calibri" w:hAnsi="Arial" w:cs="Arial"/>
          <w:color w:val="000000" w:themeColor="text1"/>
          <w:sz w:val="20"/>
          <w:szCs w:val="20"/>
        </w:rPr>
      </w:pPr>
      <w:r w:rsidRPr="009F3305">
        <w:rPr>
          <w:rFonts w:ascii="Arial" w:hAnsi="Arial" w:cs="Arial"/>
          <w:b/>
          <w:color w:val="548DD4" w:themeColor="text2" w:themeTint="99"/>
          <w:sz w:val="20"/>
          <w:szCs w:val="20"/>
        </w:rPr>
        <w:t>Felipe Guterres</w:t>
      </w:r>
    </w:p>
    <w:p w:rsidR="000168D8" w:rsidRDefault="000168D8" w:rsidP="00E85FF3">
      <w:pPr>
        <w:pStyle w:val="Cabealho"/>
        <w:spacing w:line="360" w:lineRule="auto"/>
        <w:rPr>
          <w:rFonts w:ascii="Arial" w:eastAsia="Calibri" w:hAnsi="Arial" w:cs="Arial"/>
          <w:color w:val="000000" w:themeColor="text1"/>
          <w:sz w:val="20"/>
          <w:szCs w:val="20"/>
        </w:rPr>
      </w:pPr>
    </w:p>
    <w:p w:rsidR="00193A24" w:rsidRDefault="00193A24" w:rsidP="00E85FF3">
      <w:pPr>
        <w:pStyle w:val="Cabealho"/>
        <w:spacing w:line="360" w:lineRule="auto"/>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Lucas. Ainda não finalizou. A gente ainda está em processo de </w:t>
      </w:r>
      <w:r>
        <w:rPr>
          <w:rFonts w:ascii="Arial" w:eastAsia="Calibri" w:hAnsi="Arial" w:cs="Arial"/>
          <w:i/>
          <w:color w:val="000000" w:themeColor="text1"/>
          <w:sz w:val="20"/>
          <w:szCs w:val="20"/>
        </w:rPr>
        <w:t>p</w:t>
      </w:r>
      <w:r w:rsidRPr="00193A24">
        <w:rPr>
          <w:rFonts w:ascii="Arial" w:eastAsia="Calibri" w:hAnsi="Arial" w:cs="Arial"/>
          <w:i/>
          <w:color w:val="000000" w:themeColor="text1"/>
          <w:sz w:val="20"/>
          <w:szCs w:val="20"/>
        </w:rPr>
        <w:t xml:space="preserve">hase </w:t>
      </w:r>
      <w:r>
        <w:rPr>
          <w:rFonts w:ascii="Arial" w:eastAsia="Calibri" w:hAnsi="Arial" w:cs="Arial"/>
          <w:i/>
          <w:color w:val="000000" w:themeColor="text1"/>
          <w:sz w:val="20"/>
          <w:szCs w:val="20"/>
        </w:rPr>
        <w:t>o</w:t>
      </w:r>
      <w:r w:rsidRPr="00193A24">
        <w:rPr>
          <w:rFonts w:ascii="Arial" w:eastAsia="Calibri" w:hAnsi="Arial" w:cs="Arial"/>
          <w:i/>
          <w:color w:val="000000" w:themeColor="text1"/>
          <w:sz w:val="20"/>
          <w:szCs w:val="20"/>
        </w:rPr>
        <w:t>ut</w:t>
      </w:r>
      <w:r>
        <w:rPr>
          <w:rFonts w:ascii="Arial" w:eastAsia="Calibri" w:hAnsi="Arial" w:cs="Arial"/>
          <w:color w:val="000000" w:themeColor="text1"/>
          <w:sz w:val="20"/>
          <w:szCs w:val="20"/>
        </w:rPr>
        <w:t xml:space="preserve"> e alguns contratos, mesmo os contratos dedicados que são lucrativos e que tem boas margens, a gente vai manter até o final do contrato. Mas vocês ainda vão ver alguns </w:t>
      </w:r>
      <w:r w:rsidRPr="00193A24">
        <w:rPr>
          <w:rFonts w:ascii="Arial" w:eastAsia="Calibri" w:hAnsi="Arial" w:cs="Arial"/>
          <w:i/>
          <w:color w:val="000000" w:themeColor="text1"/>
          <w:sz w:val="20"/>
          <w:szCs w:val="20"/>
        </w:rPr>
        <w:t>phase out</w:t>
      </w:r>
      <w:r>
        <w:rPr>
          <w:rFonts w:ascii="Arial" w:eastAsia="Calibri" w:hAnsi="Arial" w:cs="Arial"/>
          <w:i/>
          <w:color w:val="000000" w:themeColor="text1"/>
          <w:sz w:val="20"/>
          <w:szCs w:val="20"/>
        </w:rPr>
        <w:t xml:space="preserve"> </w:t>
      </w:r>
      <w:r>
        <w:rPr>
          <w:rFonts w:ascii="Arial" w:eastAsia="Calibri" w:hAnsi="Arial" w:cs="Arial"/>
          <w:color w:val="000000" w:themeColor="text1"/>
          <w:sz w:val="20"/>
          <w:szCs w:val="20"/>
        </w:rPr>
        <w:t>acontecendo.</w:t>
      </w:r>
    </w:p>
    <w:p w:rsidR="00193A24" w:rsidRDefault="00193A24" w:rsidP="00E85FF3">
      <w:pPr>
        <w:pStyle w:val="Cabealho"/>
        <w:spacing w:line="360" w:lineRule="auto"/>
        <w:rPr>
          <w:rFonts w:ascii="Arial" w:eastAsia="Calibri" w:hAnsi="Arial" w:cs="Arial"/>
          <w:color w:val="000000" w:themeColor="text1"/>
          <w:sz w:val="20"/>
          <w:szCs w:val="20"/>
        </w:rPr>
      </w:pPr>
    </w:p>
    <w:p w:rsidR="00193A24" w:rsidRPr="00493384" w:rsidRDefault="00193A24" w:rsidP="00193A24">
      <w:pPr>
        <w:pStyle w:val="Cabealho"/>
        <w:rPr>
          <w:rFonts w:ascii="Arial" w:hAnsi="Arial" w:cs="Arial"/>
          <w:b/>
          <w:color w:val="548DD4" w:themeColor="text2" w:themeTint="99"/>
          <w:sz w:val="20"/>
          <w:szCs w:val="20"/>
        </w:rPr>
      </w:pPr>
      <w:r w:rsidRPr="00493384">
        <w:rPr>
          <w:rFonts w:ascii="Arial" w:hAnsi="Arial" w:cs="Arial"/>
          <w:b/>
          <w:color w:val="548DD4" w:themeColor="text2" w:themeTint="99"/>
          <w:sz w:val="20"/>
          <w:szCs w:val="20"/>
        </w:rPr>
        <w:t>Lucas Brendler, Geração Futuro</w:t>
      </w:r>
    </w:p>
    <w:p w:rsidR="00193A24" w:rsidRDefault="00193A24" w:rsidP="00E85FF3">
      <w:pPr>
        <w:pStyle w:val="Cabealho"/>
        <w:spacing w:line="360" w:lineRule="auto"/>
        <w:rPr>
          <w:rFonts w:ascii="Arial" w:eastAsia="Calibri" w:hAnsi="Arial" w:cs="Arial"/>
          <w:color w:val="000000" w:themeColor="text1"/>
          <w:sz w:val="20"/>
          <w:szCs w:val="20"/>
        </w:rPr>
      </w:pPr>
    </w:p>
    <w:p w:rsidR="00193A24" w:rsidRDefault="00193A24" w:rsidP="00E85FF3">
      <w:pPr>
        <w:pStyle w:val="Cabealho"/>
        <w:spacing w:line="360" w:lineRule="auto"/>
        <w:rPr>
          <w:rFonts w:ascii="Arial" w:eastAsia="Calibri" w:hAnsi="Arial" w:cs="Arial"/>
          <w:color w:val="000000" w:themeColor="text1"/>
          <w:sz w:val="20"/>
          <w:szCs w:val="20"/>
        </w:rPr>
      </w:pPr>
      <w:r>
        <w:rPr>
          <w:rFonts w:ascii="Arial" w:eastAsia="Calibri" w:hAnsi="Arial" w:cs="Arial"/>
          <w:color w:val="000000" w:themeColor="text1"/>
          <w:sz w:val="20"/>
          <w:szCs w:val="20"/>
        </w:rPr>
        <w:t>Ok, Obrigado. E a minha segunda pergunta é com relação a Estaleiros. A gente viu que uma das estratégias de vocês é investir em manutenção de embarcações utilizando esta estrutura de Estaleiros. Isso é uma ferramenta que vocês já vão utilizar imediatamente agora que o Guarujá II está em funcionamento ou isso é uma coisa que a gente pode ver mais futuramente, abrindo esta manutenção para embarcações de terceiros.</w:t>
      </w:r>
    </w:p>
    <w:p w:rsidR="00714262" w:rsidRDefault="00714262" w:rsidP="00E85FF3">
      <w:pPr>
        <w:pStyle w:val="Cabealho"/>
        <w:spacing w:line="360" w:lineRule="auto"/>
        <w:rPr>
          <w:rFonts w:ascii="Arial" w:eastAsia="Calibri" w:hAnsi="Arial" w:cs="Arial"/>
          <w:color w:val="000000" w:themeColor="text1"/>
          <w:sz w:val="20"/>
          <w:szCs w:val="20"/>
        </w:rPr>
      </w:pPr>
    </w:p>
    <w:p w:rsidR="00714262" w:rsidRDefault="00714262" w:rsidP="00E85FF3">
      <w:pPr>
        <w:pStyle w:val="Cabealho"/>
        <w:spacing w:line="360" w:lineRule="auto"/>
        <w:rPr>
          <w:rFonts w:ascii="Arial" w:eastAsia="Calibri" w:hAnsi="Arial" w:cs="Arial"/>
          <w:color w:val="000000" w:themeColor="text1"/>
          <w:sz w:val="20"/>
          <w:szCs w:val="20"/>
        </w:rPr>
      </w:pPr>
      <w:r w:rsidRPr="009F3305">
        <w:rPr>
          <w:rFonts w:ascii="Arial" w:hAnsi="Arial" w:cs="Arial"/>
          <w:b/>
          <w:color w:val="548DD4" w:themeColor="text2" w:themeTint="99"/>
          <w:sz w:val="20"/>
          <w:szCs w:val="20"/>
        </w:rPr>
        <w:t>Felipe Guterres</w:t>
      </w:r>
    </w:p>
    <w:p w:rsidR="00193A24" w:rsidRDefault="00193A24" w:rsidP="00E85FF3">
      <w:pPr>
        <w:pStyle w:val="Cabealho"/>
        <w:spacing w:line="360" w:lineRule="auto"/>
        <w:rPr>
          <w:rFonts w:ascii="Arial" w:eastAsia="Calibri" w:hAnsi="Arial" w:cs="Arial"/>
          <w:color w:val="000000" w:themeColor="text1"/>
          <w:sz w:val="20"/>
          <w:szCs w:val="20"/>
        </w:rPr>
      </w:pPr>
    </w:p>
    <w:p w:rsidR="00193A24" w:rsidRDefault="00193A24" w:rsidP="00E85FF3">
      <w:pPr>
        <w:pStyle w:val="Cabealho"/>
        <w:spacing w:line="360" w:lineRule="auto"/>
        <w:rPr>
          <w:rFonts w:ascii="Arial" w:eastAsia="Calibri" w:hAnsi="Arial" w:cs="Arial"/>
          <w:color w:val="000000" w:themeColor="text1"/>
          <w:sz w:val="20"/>
          <w:szCs w:val="20"/>
        </w:rPr>
      </w:pPr>
      <w:r>
        <w:rPr>
          <w:rFonts w:ascii="Arial" w:eastAsia="Calibri" w:hAnsi="Arial" w:cs="Arial"/>
          <w:color w:val="000000" w:themeColor="text1"/>
          <w:sz w:val="20"/>
          <w:szCs w:val="20"/>
        </w:rPr>
        <w:t>Vocês não vão ver no próximo trimestre</w:t>
      </w:r>
      <w:r w:rsidR="00515316">
        <w:rPr>
          <w:rFonts w:ascii="Arial" w:eastAsia="Calibri" w:hAnsi="Arial" w:cs="Arial"/>
          <w:color w:val="000000" w:themeColor="text1"/>
          <w:sz w:val="20"/>
          <w:szCs w:val="20"/>
        </w:rPr>
        <w:t>. É</w:t>
      </w:r>
      <w:r>
        <w:rPr>
          <w:rFonts w:ascii="Arial" w:eastAsia="Calibri" w:hAnsi="Arial" w:cs="Arial"/>
          <w:color w:val="000000" w:themeColor="text1"/>
          <w:sz w:val="20"/>
          <w:szCs w:val="20"/>
        </w:rPr>
        <w:t xml:space="preserve"> um foco co</w:t>
      </w:r>
      <w:r w:rsidR="00515316">
        <w:rPr>
          <w:rFonts w:ascii="Arial" w:eastAsia="Calibri" w:hAnsi="Arial" w:cs="Arial"/>
          <w:color w:val="000000" w:themeColor="text1"/>
          <w:sz w:val="20"/>
          <w:szCs w:val="20"/>
        </w:rPr>
        <w:t>mercial nosso. Isso está muito mais no horizonte de curto-</w:t>
      </w:r>
      <w:r>
        <w:rPr>
          <w:rFonts w:ascii="Arial" w:eastAsia="Calibri" w:hAnsi="Arial" w:cs="Arial"/>
          <w:color w:val="000000" w:themeColor="text1"/>
          <w:sz w:val="20"/>
          <w:szCs w:val="20"/>
        </w:rPr>
        <w:t>médio prazo</w:t>
      </w:r>
      <w:r w:rsidR="00515316">
        <w:rPr>
          <w:rFonts w:ascii="Arial" w:eastAsia="Calibri" w:hAnsi="Arial" w:cs="Arial"/>
          <w:color w:val="000000" w:themeColor="text1"/>
          <w:sz w:val="20"/>
          <w:szCs w:val="20"/>
        </w:rPr>
        <w:t xml:space="preserve"> do que no curtíssimo prazo.</w:t>
      </w:r>
    </w:p>
    <w:p w:rsidR="00515316" w:rsidRDefault="00515316" w:rsidP="00E85FF3">
      <w:pPr>
        <w:pStyle w:val="Cabealho"/>
        <w:spacing w:line="360" w:lineRule="auto"/>
        <w:rPr>
          <w:rFonts w:ascii="Arial" w:eastAsia="Calibri" w:hAnsi="Arial" w:cs="Arial"/>
          <w:color w:val="000000" w:themeColor="text1"/>
          <w:sz w:val="20"/>
          <w:szCs w:val="20"/>
        </w:rPr>
      </w:pPr>
    </w:p>
    <w:p w:rsidR="00515316" w:rsidRPr="00493384" w:rsidRDefault="00515316" w:rsidP="00515316">
      <w:pPr>
        <w:pStyle w:val="Cabealho"/>
        <w:rPr>
          <w:rFonts w:ascii="Arial" w:hAnsi="Arial" w:cs="Arial"/>
          <w:b/>
          <w:color w:val="548DD4" w:themeColor="text2" w:themeTint="99"/>
          <w:sz w:val="20"/>
          <w:szCs w:val="20"/>
        </w:rPr>
      </w:pPr>
      <w:r w:rsidRPr="00493384">
        <w:rPr>
          <w:rFonts w:ascii="Arial" w:hAnsi="Arial" w:cs="Arial"/>
          <w:b/>
          <w:color w:val="548DD4" w:themeColor="text2" w:themeTint="99"/>
          <w:sz w:val="20"/>
          <w:szCs w:val="20"/>
        </w:rPr>
        <w:t>Lucas Brendler, Geração Futuro</w:t>
      </w:r>
    </w:p>
    <w:p w:rsidR="00515316" w:rsidRDefault="00515316" w:rsidP="00515316">
      <w:pPr>
        <w:pStyle w:val="Cabealho"/>
        <w:spacing w:line="360" w:lineRule="auto"/>
        <w:rPr>
          <w:rFonts w:ascii="Arial" w:eastAsia="Calibri" w:hAnsi="Arial" w:cs="Arial"/>
          <w:color w:val="000000" w:themeColor="text1"/>
          <w:sz w:val="20"/>
          <w:szCs w:val="20"/>
        </w:rPr>
      </w:pPr>
    </w:p>
    <w:p w:rsidR="00515316" w:rsidRDefault="00515316" w:rsidP="00515316">
      <w:pPr>
        <w:pStyle w:val="Cabealho"/>
        <w:spacing w:line="360" w:lineRule="auto"/>
        <w:rPr>
          <w:rFonts w:ascii="Arial" w:eastAsia="Calibri" w:hAnsi="Arial" w:cs="Arial"/>
          <w:color w:val="000000" w:themeColor="text1"/>
          <w:sz w:val="20"/>
          <w:szCs w:val="20"/>
        </w:rPr>
      </w:pPr>
      <w:r>
        <w:rPr>
          <w:rFonts w:ascii="Arial" w:eastAsia="Calibri" w:hAnsi="Arial" w:cs="Arial"/>
          <w:color w:val="000000" w:themeColor="text1"/>
          <w:sz w:val="20"/>
          <w:szCs w:val="20"/>
        </w:rPr>
        <w:lastRenderedPageBreak/>
        <w:t>Está bom, Obrigado.</w:t>
      </w:r>
    </w:p>
    <w:p w:rsidR="00193A24" w:rsidRDefault="00193A24" w:rsidP="00E85FF3">
      <w:pPr>
        <w:pStyle w:val="Cabealho"/>
        <w:spacing w:line="360" w:lineRule="auto"/>
        <w:rPr>
          <w:rFonts w:ascii="Arial" w:eastAsia="Calibri" w:hAnsi="Arial" w:cs="Arial"/>
          <w:color w:val="000000" w:themeColor="text1"/>
          <w:sz w:val="20"/>
          <w:szCs w:val="20"/>
        </w:rPr>
      </w:pPr>
    </w:p>
    <w:p w:rsidR="00515316" w:rsidRDefault="00515316" w:rsidP="00515316">
      <w:pPr>
        <w:pStyle w:val="Cabealho"/>
        <w:rPr>
          <w:rFonts w:ascii="Arial" w:hAnsi="Arial" w:cs="Arial"/>
          <w:b/>
          <w:color w:val="548DD4" w:themeColor="text2" w:themeTint="99"/>
          <w:sz w:val="20"/>
          <w:szCs w:val="20"/>
        </w:rPr>
      </w:pPr>
      <w:r>
        <w:rPr>
          <w:rFonts w:ascii="Arial" w:hAnsi="Arial" w:cs="Arial"/>
          <w:b/>
          <w:color w:val="548DD4" w:themeColor="text2" w:themeTint="99"/>
          <w:sz w:val="20"/>
          <w:szCs w:val="20"/>
        </w:rPr>
        <w:t>Operadora</w:t>
      </w:r>
    </w:p>
    <w:p w:rsidR="00515316" w:rsidRDefault="00515316" w:rsidP="00515316">
      <w:pPr>
        <w:pStyle w:val="Cabealho"/>
        <w:rPr>
          <w:rFonts w:ascii="Arial" w:hAnsi="Arial" w:cs="Arial"/>
          <w:b/>
          <w:color w:val="548DD4" w:themeColor="text2" w:themeTint="99"/>
          <w:sz w:val="20"/>
          <w:szCs w:val="20"/>
        </w:rPr>
      </w:pPr>
    </w:p>
    <w:p w:rsidR="00193A24" w:rsidRDefault="00515316" w:rsidP="00515316">
      <w:pPr>
        <w:pStyle w:val="Cabealho"/>
        <w:spacing w:line="360" w:lineRule="auto"/>
        <w:rPr>
          <w:rFonts w:ascii="Arial" w:eastAsia="Calibri" w:hAnsi="Arial" w:cs="Arial"/>
          <w:color w:val="000000" w:themeColor="text1"/>
          <w:sz w:val="20"/>
          <w:szCs w:val="20"/>
        </w:rPr>
      </w:pPr>
      <w:r>
        <w:rPr>
          <w:rFonts w:ascii="Arial" w:eastAsia="Calibri" w:hAnsi="Arial" w:cs="Arial"/>
          <w:color w:val="000000" w:themeColor="text1"/>
          <w:sz w:val="20"/>
          <w:szCs w:val="20"/>
        </w:rPr>
        <w:t>Lembrando que caso haja alguma pergunta, basta</w:t>
      </w:r>
      <w:r w:rsidRPr="00313D14">
        <w:rPr>
          <w:rFonts w:ascii="Arial" w:eastAsia="Calibri" w:hAnsi="Arial" w:cs="Arial"/>
          <w:color w:val="000000" w:themeColor="text1"/>
          <w:sz w:val="20"/>
          <w:szCs w:val="20"/>
        </w:rPr>
        <w:t xml:space="preserve"> digitar *1</w:t>
      </w:r>
      <w:r>
        <w:rPr>
          <w:rFonts w:ascii="Arial" w:eastAsia="Calibri" w:hAnsi="Arial" w:cs="Arial"/>
          <w:color w:val="000000" w:themeColor="text1"/>
          <w:sz w:val="20"/>
          <w:szCs w:val="20"/>
        </w:rPr>
        <w:t>.</w:t>
      </w:r>
    </w:p>
    <w:p w:rsidR="00515316" w:rsidRDefault="00515316" w:rsidP="00515316">
      <w:pPr>
        <w:pStyle w:val="Cabealho"/>
        <w:spacing w:line="360" w:lineRule="auto"/>
        <w:rPr>
          <w:rFonts w:ascii="Arial" w:eastAsia="Calibri" w:hAnsi="Arial" w:cs="Arial"/>
          <w:color w:val="000000" w:themeColor="text1"/>
          <w:sz w:val="20"/>
          <w:szCs w:val="20"/>
        </w:rPr>
      </w:pPr>
    </w:p>
    <w:p w:rsidR="00515316" w:rsidRPr="00515316" w:rsidRDefault="00515316" w:rsidP="00515316">
      <w:pPr>
        <w:pStyle w:val="Cabealho"/>
        <w:spacing w:line="360" w:lineRule="auto"/>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Obrigada. </w:t>
      </w:r>
      <w:r w:rsidRPr="00515316">
        <w:rPr>
          <w:rFonts w:ascii="Arial" w:eastAsia="Calibri" w:hAnsi="Arial" w:cs="Arial"/>
          <w:color w:val="000000" w:themeColor="text1"/>
          <w:sz w:val="20"/>
          <w:szCs w:val="20"/>
        </w:rPr>
        <w:t xml:space="preserve">O </w:t>
      </w:r>
      <w:r w:rsidRPr="00515316">
        <w:rPr>
          <w:rFonts w:ascii="Arial" w:eastAsia="Calibri" w:hAnsi="Arial" w:cs="Arial"/>
          <w:i/>
          <w:color w:val="000000" w:themeColor="text1"/>
          <w:sz w:val="20"/>
          <w:szCs w:val="20"/>
        </w:rPr>
        <w:t>Conference Call</w:t>
      </w:r>
      <w:r w:rsidRPr="00515316">
        <w:rPr>
          <w:rFonts w:ascii="Arial" w:eastAsia="Calibri" w:hAnsi="Arial" w:cs="Arial"/>
          <w:color w:val="000000" w:themeColor="text1"/>
          <w:sz w:val="20"/>
          <w:szCs w:val="20"/>
        </w:rPr>
        <w:t xml:space="preserve"> da Wilson Sons está e</w:t>
      </w:r>
      <w:r>
        <w:rPr>
          <w:rFonts w:ascii="Arial" w:eastAsia="Calibri" w:hAnsi="Arial" w:cs="Arial"/>
          <w:color w:val="000000" w:themeColor="text1"/>
          <w:sz w:val="20"/>
          <w:szCs w:val="20"/>
        </w:rPr>
        <w:t>ncerrado. Agradecemos a participação de todos e tenham um bom dia</w:t>
      </w:r>
    </w:p>
    <w:p w:rsidR="000168D8" w:rsidRPr="00515316" w:rsidRDefault="000168D8" w:rsidP="00E85FF3">
      <w:pPr>
        <w:pStyle w:val="Cabealho"/>
        <w:spacing w:line="360" w:lineRule="auto"/>
        <w:rPr>
          <w:rFonts w:ascii="Arial" w:eastAsia="Calibri" w:hAnsi="Arial" w:cs="Arial"/>
          <w:color w:val="000000" w:themeColor="text1"/>
          <w:sz w:val="20"/>
          <w:szCs w:val="20"/>
        </w:rPr>
      </w:pPr>
    </w:p>
    <w:p w:rsidR="000168D8" w:rsidRPr="00515316" w:rsidRDefault="000168D8" w:rsidP="00E85FF3">
      <w:pPr>
        <w:pStyle w:val="Cabealho"/>
        <w:spacing w:line="360" w:lineRule="auto"/>
        <w:rPr>
          <w:rFonts w:ascii="Arial" w:eastAsia="Calibri" w:hAnsi="Arial" w:cs="Arial"/>
          <w:color w:val="000000" w:themeColor="text1"/>
          <w:sz w:val="20"/>
          <w:szCs w:val="20"/>
        </w:rPr>
      </w:pPr>
    </w:p>
    <w:p w:rsidR="00726ADB" w:rsidRPr="00515316" w:rsidRDefault="00726ADB" w:rsidP="009D14AF">
      <w:pPr>
        <w:pStyle w:val="Cabealho"/>
        <w:rPr>
          <w:rFonts w:ascii="Arial" w:eastAsia="Calibri" w:hAnsi="Arial" w:cs="Arial"/>
          <w:color w:val="000000" w:themeColor="text1"/>
          <w:sz w:val="20"/>
          <w:szCs w:val="20"/>
        </w:rPr>
      </w:pPr>
    </w:p>
    <w:p w:rsidR="00726ADB" w:rsidRPr="00515316" w:rsidRDefault="00726ADB" w:rsidP="009D14AF">
      <w:pPr>
        <w:pStyle w:val="Cabealho"/>
        <w:rPr>
          <w:rFonts w:ascii="Arial" w:eastAsia="Calibri" w:hAnsi="Arial" w:cs="Arial"/>
          <w:color w:val="000000" w:themeColor="text1"/>
          <w:sz w:val="20"/>
          <w:szCs w:val="20"/>
        </w:rPr>
      </w:pPr>
    </w:p>
    <w:p w:rsidR="00726ADB" w:rsidRPr="00515316" w:rsidRDefault="00726ADB" w:rsidP="009D14AF">
      <w:pPr>
        <w:pStyle w:val="Cabealho"/>
        <w:rPr>
          <w:rFonts w:ascii="Arial" w:eastAsia="Calibri" w:hAnsi="Arial" w:cs="Arial"/>
          <w:color w:val="000000" w:themeColor="text1"/>
          <w:sz w:val="20"/>
          <w:szCs w:val="20"/>
        </w:rPr>
      </w:pPr>
    </w:p>
    <w:p w:rsidR="00726ADB" w:rsidRPr="00515316" w:rsidRDefault="00726ADB" w:rsidP="009D14AF">
      <w:pPr>
        <w:pStyle w:val="Cabealho"/>
        <w:rPr>
          <w:rFonts w:ascii="Arial" w:eastAsia="Calibri" w:hAnsi="Arial" w:cs="Arial"/>
          <w:color w:val="000000" w:themeColor="text1"/>
          <w:sz w:val="20"/>
          <w:szCs w:val="20"/>
        </w:rPr>
      </w:pPr>
    </w:p>
    <w:p w:rsidR="00726ADB" w:rsidRPr="00515316" w:rsidRDefault="00726ADB" w:rsidP="009D14AF">
      <w:pPr>
        <w:pStyle w:val="Cabealho"/>
        <w:rPr>
          <w:rFonts w:ascii="Arial" w:eastAsia="Calibri" w:hAnsi="Arial" w:cs="Arial"/>
          <w:color w:val="000000" w:themeColor="text1"/>
          <w:sz w:val="20"/>
          <w:szCs w:val="20"/>
        </w:rPr>
      </w:pPr>
    </w:p>
    <w:p w:rsidR="00726ADB" w:rsidRPr="00515316" w:rsidRDefault="00726ADB" w:rsidP="009D14AF">
      <w:pPr>
        <w:pStyle w:val="Cabealho"/>
        <w:rPr>
          <w:rFonts w:ascii="Arial" w:eastAsia="Calibri" w:hAnsi="Arial" w:cs="Arial"/>
          <w:color w:val="000000" w:themeColor="text1"/>
          <w:sz w:val="20"/>
          <w:szCs w:val="20"/>
        </w:rPr>
      </w:pPr>
    </w:p>
    <w:p w:rsidR="00726ADB" w:rsidRPr="00515316" w:rsidRDefault="00726ADB" w:rsidP="009D14AF">
      <w:pPr>
        <w:pStyle w:val="Cabealho"/>
        <w:rPr>
          <w:rFonts w:ascii="Arial" w:eastAsia="Calibri" w:hAnsi="Arial" w:cs="Arial"/>
          <w:color w:val="000000" w:themeColor="text1"/>
          <w:sz w:val="20"/>
          <w:szCs w:val="20"/>
        </w:rPr>
      </w:pPr>
    </w:p>
    <w:p w:rsidR="00726ADB" w:rsidRPr="00515316" w:rsidRDefault="00726ADB" w:rsidP="009D14AF">
      <w:pPr>
        <w:pStyle w:val="Cabealho"/>
        <w:rPr>
          <w:rFonts w:ascii="Arial" w:eastAsia="Calibri" w:hAnsi="Arial" w:cs="Arial"/>
          <w:color w:val="000000" w:themeColor="text1"/>
          <w:sz w:val="20"/>
          <w:szCs w:val="20"/>
        </w:rPr>
      </w:pPr>
    </w:p>
    <w:p w:rsidR="00726ADB" w:rsidRPr="00515316" w:rsidRDefault="00726ADB" w:rsidP="009D14AF">
      <w:pPr>
        <w:pStyle w:val="Cabealho"/>
        <w:rPr>
          <w:rFonts w:ascii="Arial" w:eastAsia="Calibri" w:hAnsi="Arial" w:cs="Arial"/>
          <w:color w:val="000000" w:themeColor="text1"/>
          <w:sz w:val="20"/>
          <w:szCs w:val="20"/>
        </w:rPr>
      </w:pPr>
    </w:p>
    <w:p w:rsidR="00726ADB" w:rsidRPr="00515316" w:rsidRDefault="00726ADB" w:rsidP="009D14AF">
      <w:pPr>
        <w:pStyle w:val="Cabealho"/>
        <w:rPr>
          <w:rFonts w:ascii="Arial" w:eastAsia="Calibri" w:hAnsi="Arial" w:cs="Arial"/>
          <w:color w:val="000000" w:themeColor="text1"/>
          <w:sz w:val="20"/>
          <w:szCs w:val="20"/>
        </w:rPr>
      </w:pPr>
    </w:p>
    <w:p w:rsidR="00726ADB" w:rsidRPr="00515316" w:rsidRDefault="00726ADB" w:rsidP="009D14AF">
      <w:pPr>
        <w:pStyle w:val="Cabealho"/>
        <w:rPr>
          <w:rFonts w:ascii="Arial" w:eastAsia="Calibri" w:hAnsi="Arial" w:cs="Arial"/>
          <w:color w:val="000000" w:themeColor="text1"/>
          <w:sz w:val="20"/>
          <w:szCs w:val="20"/>
        </w:rPr>
      </w:pPr>
    </w:p>
    <w:p w:rsidR="00726ADB" w:rsidRPr="00515316" w:rsidRDefault="00726ADB" w:rsidP="009D14AF">
      <w:pPr>
        <w:pStyle w:val="Cabealho"/>
        <w:rPr>
          <w:rFonts w:ascii="Arial" w:eastAsia="Calibri" w:hAnsi="Arial" w:cs="Arial"/>
          <w:color w:val="000000" w:themeColor="text1"/>
          <w:sz w:val="20"/>
          <w:szCs w:val="20"/>
        </w:rPr>
      </w:pPr>
    </w:p>
    <w:p w:rsidR="00726ADB" w:rsidRPr="00515316" w:rsidRDefault="00726ADB" w:rsidP="009D14AF">
      <w:pPr>
        <w:pStyle w:val="Cabealho"/>
        <w:rPr>
          <w:rFonts w:ascii="Arial" w:eastAsia="Calibri" w:hAnsi="Arial" w:cs="Arial"/>
          <w:color w:val="000000" w:themeColor="text1"/>
          <w:sz w:val="20"/>
          <w:szCs w:val="20"/>
        </w:rPr>
      </w:pPr>
    </w:p>
    <w:p w:rsidR="00726ADB" w:rsidRPr="00515316" w:rsidRDefault="00726ADB" w:rsidP="009D14AF">
      <w:pPr>
        <w:pStyle w:val="Cabealho"/>
        <w:rPr>
          <w:rFonts w:ascii="Arial" w:eastAsia="Calibri" w:hAnsi="Arial" w:cs="Arial"/>
          <w:color w:val="000000" w:themeColor="text1"/>
          <w:sz w:val="20"/>
          <w:szCs w:val="20"/>
        </w:rPr>
      </w:pPr>
    </w:p>
    <w:p w:rsidR="00726ADB" w:rsidRPr="00515316" w:rsidRDefault="00726ADB" w:rsidP="009D14AF">
      <w:pPr>
        <w:pStyle w:val="Cabealho"/>
        <w:rPr>
          <w:rFonts w:ascii="Arial" w:eastAsia="Calibri" w:hAnsi="Arial" w:cs="Arial"/>
          <w:color w:val="000000" w:themeColor="text1"/>
          <w:sz w:val="20"/>
          <w:szCs w:val="20"/>
        </w:rPr>
      </w:pPr>
    </w:p>
    <w:p w:rsidR="00726ADB" w:rsidRPr="00515316" w:rsidRDefault="00726ADB" w:rsidP="009D14AF">
      <w:pPr>
        <w:pStyle w:val="Cabealho"/>
        <w:rPr>
          <w:rFonts w:ascii="Arial" w:eastAsia="Calibri" w:hAnsi="Arial" w:cs="Arial"/>
          <w:color w:val="000000" w:themeColor="text1"/>
          <w:sz w:val="20"/>
          <w:szCs w:val="20"/>
        </w:rPr>
      </w:pPr>
    </w:p>
    <w:p w:rsidR="00726ADB" w:rsidRPr="00515316" w:rsidRDefault="00726ADB" w:rsidP="009D14AF">
      <w:pPr>
        <w:pStyle w:val="Cabealho"/>
        <w:rPr>
          <w:rFonts w:ascii="Arial" w:eastAsia="Calibri" w:hAnsi="Arial" w:cs="Arial"/>
          <w:color w:val="000000" w:themeColor="text1"/>
          <w:sz w:val="20"/>
          <w:szCs w:val="20"/>
        </w:rPr>
      </w:pPr>
    </w:p>
    <w:p w:rsidR="00726ADB" w:rsidRPr="00515316" w:rsidRDefault="00726ADB" w:rsidP="009D14AF">
      <w:pPr>
        <w:pStyle w:val="Cabealho"/>
        <w:rPr>
          <w:rFonts w:ascii="Arial" w:eastAsia="Calibri" w:hAnsi="Arial" w:cs="Arial"/>
          <w:color w:val="000000" w:themeColor="text1"/>
          <w:sz w:val="20"/>
          <w:szCs w:val="20"/>
        </w:rPr>
      </w:pPr>
    </w:p>
    <w:p w:rsidR="00726ADB" w:rsidRPr="00515316" w:rsidRDefault="00726ADB" w:rsidP="009D14AF">
      <w:pPr>
        <w:pStyle w:val="Cabealho"/>
        <w:rPr>
          <w:rFonts w:ascii="Arial" w:eastAsia="Calibri" w:hAnsi="Arial" w:cs="Arial"/>
          <w:color w:val="000000" w:themeColor="text1"/>
          <w:sz w:val="20"/>
          <w:szCs w:val="20"/>
        </w:rPr>
      </w:pPr>
    </w:p>
    <w:p w:rsidR="00493384" w:rsidRPr="00515316" w:rsidRDefault="00493384" w:rsidP="009D14AF">
      <w:pPr>
        <w:pStyle w:val="Cabealho"/>
        <w:rPr>
          <w:rFonts w:ascii="Arial" w:eastAsia="Calibri" w:hAnsi="Arial" w:cs="Arial"/>
          <w:color w:val="000000" w:themeColor="text1"/>
          <w:sz w:val="20"/>
          <w:szCs w:val="20"/>
        </w:rPr>
      </w:pPr>
    </w:p>
    <w:p w:rsidR="00493384" w:rsidRPr="00515316" w:rsidRDefault="00493384" w:rsidP="009D14AF">
      <w:pPr>
        <w:pStyle w:val="Cabealho"/>
        <w:rPr>
          <w:rFonts w:ascii="Arial" w:eastAsia="Calibri" w:hAnsi="Arial" w:cs="Arial"/>
          <w:color w:val="000000" w:themeColor="text1"/>
          <w:sz w:val="20"/>
          <w:szCs w:val="20"/>
        </w:rPr>
      </w:pPr>
      <w:r w:rsidRPr="00515316">
        <w:rPr>
          <w:rFonts w:ascii="Arial" w:eastAsia="Calibri" w:hAnsi="Arial" w:cs="Arial"/>
          <w:color w:val="000000" w:themeColor="text1"/>
          <w:sz w:val="20"/>
          <w:szCs w:val="20"/>
        </w:rPr>
        <w:t xml:space="preserve"> </w:t>
      </w:r>
    </w:p>
    <w:p w:rsidR="00493384" w:rsidRPr="00515316" w:rsidRDefault="00493384" w:rsidP="009D14AF">
      <w:pPr>
        <w:pStyle w:val="Cabealho"/>
        <w:rPr>
          <w:rFonts w:ascii="Arial" w:eastAsia="Calibri" w:hAnsi="Arial" w:cs="Arial"/>
          <w:color w:val="000000" w:themeColor="text1"/>
          <w:sz w:val="20"/>
          <w:szCs w:val="20"/>
        </w:rPr>
      </w:pPr>
    </w:p>
    <w:p w:rsidR="009D14AF" w:rsidRPr="00515316" w:rsidRDefault="009D14AF" w:rsidP="009D14AF">
      <w:pPr>
        <w:pStyle w:val="Cabealho"/>
        <w:rPr>
          <w:rFonts w:ascii="Arial" w:eastAsia="Calibri" w:hAnsi="Arial" w:cs="Arial"/>
          <w:color w:val="000000" w:themeColor="text1"/>
          <w:sz w:val="20"/>
          <w:szCs w:val="20"/>
        </w:rPr>
      </w:pPr>
    </w:p>
    <w:p w:rsidR="009D14AF" w:rsidRPr="00515316" w:rsidRDefault="009D14AF" w:rsidP="009D14AF">
      <w:pPr>
        <w:pStyle w:val="Cabealho"/>
        <w:rPr>
          <w:rFonts w:ascii="Arial" w:eastAsia="Calibri" w:hAnsi="Arial" w:cs="Arial"/>
          <w:color w:val="000000" w:themeColor="text1"/>
          <w:sz w:val="20"/>
          <w:szCs w:val="20"/>
        </w:rPr>
      </w:pPr>
    </w:p>
    <w:p w:rsidR="009E2B36" w:rsidRPr="00515316" w:rsidRDefault="009E2B36" w:rsidP="00297DFC">
      <w:pPr>
        <w:pStyle w:val="Cabealho"/>
        <w:rPr>
          <w:rFonts w:ascii="Arial" w:eastAsia="Calibri" w:hAnsi="Arial" w:cs="Arial"/>
          <w:color w:val="000000" w:themeColor="text1"/>
          <w:sz w:val="20"/>
          <w:szCs w:val="20"/>
        </w:rPr>
      </w:pPr>
    </w:p>
    <w:sectPr w:rsidR="009E2B36" w:rsidRPr="00515316" w:rsidSect="007900E9">
      <w:headerReference w:type="even" r:id="rId8"/>
      <w:footerReference w:type="default" r:id="rId9"/>
      <w:footerReference w:type="first" r:id="rId10"/>
      <w:pgSz w:w="16838" w:h="11906" w:orient="landscape"/>
      <w:pgMar w:top="426" w:right="536" w:bottom="0" w:left="85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A8B" w:rsidRDefault="00F16A8B" w:rsidP="007C7FCF">
      <w:pPr>
        <w:spacing w:after="0" w:line="240" w:lineRule="auto"/>
      </w:pPr>
      <w:r>
        <w:separator/>
      </w:r>
    </w:p>
  </w:endnote>
  <w:endnote w:type="continuationSeparator" w:id="0">
    <w:p w:rsidR="00F16A8B" w:rsidRDefault="00F16A8B" w:rsidP="007C7F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9847195"/>
      <w:docPartObj>
        <w:docPartGallery w:val="Page Numbers (Bottom of Page)"/>
        <w:docPartUnique/>
      </w:docPartObj>
    </w:sdtPr>
    <w:sdtEndPr>
      <w:rPr>
        <w:sz w:val="28"/>
      </w:rPr>
    </w:sdtEndPr>
    <w:sdtContent>
      <w:p w:rsidR="00193A24" w:rsidRDefault="00193A24">
        <w:pPr>
          <w:pStyle w:val="Rodap"/>
          <w:jc w:val="right"/>
        </w:pPr>
      </w:p>
    </w:sdtContent>
  </w:sdt>
  <w:sdt>
    <w:sdtPr>
      <w:id w:val="342366403"/>
      <w:docPartObj>
        <w:docPartGallery w:val="Page Numbers (Bottom of Page)"/>
        <w:docPartUnique/>
      </w:docPartObj>
    </w:sdtPr>
    <w:sdtContent>
      <w:p w:rsidR="00193A24" w:rsidRDefault="00193A24" w:rsidP="00696C89">
        <w:pPr>
          <w:pStyle w:val="Rodap"/>
          <w:jc w:val="right"/>
        </w:pPr>
        <w:fldSimple w:instr=" PAGE   \* MERGEFORMAT ">
          <w:r w:rsidR="00297DFC">
            <w:rPr>
              <w:noProof/>
            </w:rPr>
            <w:t>9</w:t>
          </w:r>
        </w:fldSimple>
      </w:p>
    </w:sdtContent>
  </w:sdt>
  <w:p w:rsidR="00193A24" w:rsidRDefault="00193A2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373190"/>
      <w:docPartObj>
        <w:docPartGallery w:val="Page Numbers (Bottom of Page)"/>
        <w:docPartUnique/>
      </w:docPartObj>
    </w:sdtPr>
    <w:sdtContent>
      <w:p w:rsidR="00193A24" w:rsidRDefault="00193A24">
        <w:pPr>
          <w:pStyle w:val="Rodap"/>
          <w:jc w:val="right"/>
        </w:pPr>
        <w:fldSimple w:instr=" PAGE   \* MERGEFORMAT ">
          <w:r w:rsidR="00711F8E">
            <w:rPr>
              <w:noProof/>
            </w:rPr>
            <w:t>1</w:t>
          </w:r>
        </w:fldSimple>
      </w:p>
    </w:sdtContent>
  </w:sdt>
  <w:p w:rsidR="00193A24" w:rsidRDefault="00193A2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A8B" w:rsidRDefault="00F16A8B" w:rsidP="007C7FCF">
      <w:pPr>
        <w:spacing w:after="0" w:line="240" w:lineRule="auto"/>
      </w:pPr>
      <w:r>
        <w:separator/>
      </w:r>
    </w:p>
  </w:footnote>
  <w:footnote w:type="continuationSeparator" w:id="0">
    <w:p w:rsidR="00F16A8B" w:rsidRDefault="00F16A8B" w:rsidP="007C7F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A24" w:rsidRPr="00152553" w:rsidRDefault="00193A24" w:rsidP="00152553">
    <w:pPr>
      <w:pStyle w:val="Cabealho"/>
      <w:rPr>
        <w:b/>
        <w:color w:val="548DD4" w:themeColor="text2" w:themeTint="99"/>
        <w:sz w:val="32"/>
        <w:szCs w:val="32"/>
      </w:rPr>
    </w:pPr>
    <w:r>
      <w:rPr>
        <w:b/>
        <w:color w:val="548DD4" w:themeColor="text2" w:themeTint="99"/>
        <w:sz w:val="32"/>
        <w:szCs w:val="32"/>
      </w:rPr>
      <w:t>FG</w:t>
    </w:r>
  </w:p>
  <w:p w:rsidR="00193A24" w:rsidRPr="00152553" w:rsidRDefault="00193A24" w:rsidP="0015255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775C2D"/>
    <w:multiLevelType w:val="hybridMultilevel"/>
    <w:tmpl w:val="0B46ED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20071E3"/>
    <w:multiLevelType w:val="hybridMultilevel"/>
    <w:tmpl w:val="949000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3B97647"/>
    <w:multiLevelType w:val="hybridMultilevel"/>
    <w:tmpl w:val="9FC0FB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407329A"/>
    <w:multiLevelType w:val="hybridMultilevel"/>
    <w:tmpl w:val="0D5CC77C"/>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5">
    <w:nsid w:val="04160194"/>
    <w:multiLevelType w:val="hybridMultilevel"/>
    <w:tmpl w:val="69E26844"/>
    <w:lvl w:ilvl="0" w:tplc="8EB683B8">
      <w:start w:val="1"/>
      <w:numFmt w:val="bullet"/>
      <w:lvlText w:val="•"/>
      <w:lvlJc w:val="left"/>
      <w:pPr>
        <w:tabs>
          <w:tab w:val="num" w:pos="720"/>
        </w:tabs>
        <w:ind w:left="720" w:hanging="360"/>
      </w:pPr>
      <w:rPr>
        <w:rFonts w:ascii="Arial" w:hAnsi="Arial" w:hint="default"/>
      </w:rPr>
    </w:lvl>
    <w:lvl w:ilvl="1" w:tplc="8A6A677A" w:tentative="1">
      <w:start w:val="1"/>
      <w:numFmt w:val="bullet"/>
      <w:lvlText w:val="•"/>
      <w:lvlJc w:val="left"/>
      <w:pPr>
        <w:tabs>
          <w:tab w:val="num" w:pos="1440"/>
        </w:tabs>
        <w:ind w:left="1440" w:hanging="360"/>
      </w:pPr>
      <w:rPr>
        <w:rFonts w:ascii="Arial" w:hAnsi="Arial" w:hint="default"/>
      </w:rPr>
    </w:lvl>
    <w:lvl w:ilvl="2" w:tplc="20803CD0" w:tentative="1">
      <w:start w:val="1"/>
      <w:numFmt w:val="bullet"/>
      <w:lvlText w:val="•"/>
      <w:lvlJc w:val="left"/>
      <w:pPr>
        <w:tabs>
          <w:tab w:val="num" w:pos="2160"/>
        </w:tabs>
        <w:ind w:left="2160" w:hanging="360"/>
      </w:pPr>
      <w:rPr>
        <w:rFonts w:ascii="Arial" w:hAnsi="Arial" w:hint="default"/>
      </w:rPr>
    </w:lvl>
    <w:lvl w:ilvl="3" w:tplc="50AC491C" w:tentative="1">
      <w:start w:val="1"/>
      <w:numFmt w:val="bullet"/>
      <w:lvlText w:val="•"/>
      <w:lvlJc w:val="left"/>
      <w:pPr>
        <w:tabs>
          <w:tab w:val="num" w:pos="2880"/>
        </w:tabs>
        <w:ind w:left="2880" w:hanging="360"/>
      </w:pPr>
      <w:rPr>
        <w:rFonts w:ascii="Arial" w:hAnsi="Arial" w:hint="default"/>
      </w:rPr>
    </w:lvl>
    <w:lvl w:ilvl="4" w:tplc="48AAFFD6" w:tentative="1">
      <w:start w:val="1"/>
      <w:numFmt w:val="bullet"/>
      <w:lvlText w:val="•"/>
      <w:lvlJc w:val="left"/>
      <w:pPr>
        <w:tabs>
          <w:tab w:val="num" w:pos="3600"/>
        </w:tabs>
        <w:ind w:left="3600" w:hanging="360"/>
      </w:pPr>
      <w:rPr>
        <w:rFonts w:ascii="Arial" w:hAnsi="Arial" w:hint="default"/>
      </w:rPr>
    </w:lvl>
    <w:lvl w:ilvl="5" w:tplc="7C3CAD26" w:tentative="1">
      <w:start w:val="1"/>
      <w:numFmt w:val="bullet"/>
      <w:lvlText w:val="•"/>
      <w:lvlJc w:val="left"/>
      <w:pPr>
        <w:tabs>
          <w:tab w:val="num" w:pos="4320"/>
        </w:tabs>
        <w:ind w:left="4320" w:hanging="360"/>
      </w:pPr>
      <w:rPr>
        <w:rFonts w:ascii="Arial" w:hAnsi="Arial" w:hint="default"/>
      </w:rPr>
    </w:lvl>
    <w:lvl w:ilvl="6" w:tplc="0E3A4E1A" w:tentative="1">
      <w:start w:val="1"/>
      <w:numFmt w:val="bullet"/>
      <w:lvlText w:val="•"/>
      <w:lvlJc w:val="left"/>
      <w:pPr>
        <w:tabs>
          <w:tab w:val="num" w:pos="5040"/>
        </w:tabs>
        <w:ind w:left="5040" w:hanging="360"/>
      </w:pPr>
      <w:rPr>
        <w:rFonts w:ascii="Arial" w:hAnsi="Arial" w:hint="default"/>
      </w:rPr>
    </w:lvl>
    <w:lvl w:ilvl="7" w:tplc="AA700D52" w:tentative="1">
      <w:start w:val="1"/>
      <w:numFmt w:val="bullet"/>
      <w:lvlText w:val="•"/>
      <w:lvlJc w:val="left"/>
      <w:pPr>
        <w:tabs>
          <w:tab w:val="num" w:pos="5760"/>
        </w:tabs>
        <w:ind w:left="5760" w:hanging="360"/>
      </w:pPr>
      <w:rPr>
        <w:rFonts w:ascii="Arial" w:hAnsi="Arial" w:hint="default"/>
      </w:rPr>
    </w:lvl>
    <w:lvl w:ilvl="8" w:tplc="3E2205EA" w:tentative="1">
      <w:start w:val="1"/>
      <w:numFmt w:val="bullet"/>
      <w:lvlText w:val="•"/>
      <w:lvlJc w:val="left"/>
      <w:pPr>
        <w:tabs>
          <w:tab w:val="num" w:pos="6480"/>
        </w:tabs>
        <w:ind w:left="6480" w:hanging="360"/>
      </w:pPr>
      <w:rPr>
        <w:rFonts w:ascii="Arial" w:hAnsi="Arial" w:hint="default"/>
      </w:rPr>
    </w:lvl>
  </w:abstractNum>
  <w:abstractNum w:abstractNumId="6">
    <w:nsid w:val="05704159"/>
    <w:multiLevelType w:val="hybridMultilevel"/>
    <w:tmpl w:val="67F6C426"/>
    <w:lvl w:ilvl="0" w:tplc="04160001">
      <w:start w:val="1"/>
      <w:numFmt w:val="bullet"/>
      <w:lvlText w:val=""/>
      <w:lvlJc w:val="left"/>
      <w:pPr>
        <w:ind w:left="757" w:hanging="360"/>
      </w:pPr>
      <w:rPr>
        <w:rFonts w:ascii="Symbol" w:hAnsi="Symbol" w:hint="default"/>
      </w:rPr>
    </w:lvl>
    <w:lvl w:ilvl="1" w:tplc="04160003" w:tentative="1">
      <w:start w:val="1"/>
      <w:numFmt w:val="bullet"/>
      <w:lvlText w:val="o"/>
      <w:lvlJc w:val="left"/>
      <w:pPr>
        <w:ind w:left="1477" w:hanging="360"/>
      </w:pPr>
      <w:rPr>
        <w:rFonts w:ascii="Courier New" w:hAnsi="Courier New" w:cs="Courier New" w:hint="default"/>
      </w:rPr>
    </w:lvl>
    <w:lvl w:ilvl="2" w:tplc="04160005" w:tentative="1">
      <w:start w:val="1"/>
      <w:numFmt w:val="bullet"/>
      <w:lvlText w:val=""/>
      <w:lvlJc w:val="left"/>
      <w:pPr>
        <w:ind w:left="2197" w:hanging="360"/>
      </w:pPr>
      <w:rPr>
        <w:rFonts w:ascii="Wingdings" w:hAnsi="Wingdings" w:hint="default"/>
      </w:rPr>
    </w:lvl>
    <w:lvl w:ilvl="3" w:tplc="04160001" w:tentative="1">
      <w:start w:val="1"/>
      <w:numFmt w:val="bullet"/>
      <w:lvlText w:val=""/>
      <w:lvlJc w:val="left"/>
      <w:pPr>
        <w:ind w:left="2917" w:hanging="360"/>
      </w:pPr>
      <w:rPr>
        <w:rFonts w:ascii="Symbol" w:hAnsi="Symbol" w:hint="default"/>
      </w:rPr>
    </w:lvl>
    <w:lvl w:ilvl="4" w:tplc="04160003" w:tentative="1">
      <w:start w:val="1"/>
      <w:numFmt w:val="bullet"/>
      <w:lvlText w:val="o"/>
      <w:lvlJc w:val="left"/>
      <w:pPr>
        <w:ind w:left="3637" w:hanging="360"/>
      </w:pPr>
      <w:rPr>
        <w:rFonts w:ascii="Courier New" w:hAnsi="Courier New" w:cs="Courier New" w:hint="default"/>
      </w:rPr>
    </w:lvl>
    <w:lvl w:ilvl="5" w:tplc="04160005" w:tentative="1">
      <w:start w:val="1"/>
      <w:numFmt w:val="bullet"/>
      <w:lvlText w:val=""/>
      <w:lvlJc w:val="left"/>
      <w:pPr>
        <w:ind w:left="4357" w:hanging="360"/>
      </w:pPr>
      <w:rPr>
        <w:rFonts w:ascii="Wingdings" w:hAnsi="Wingdings" w:hint="default"/>
      </w:rPr>
    </w:lvl>
    <w:lvl w:ilvl="6" w:tplc="04160001" w:tentative="1">
      <w:start w:val="1"/>
      <w:numFmt w:val="bullet"/>
      <w:lvlText w:val=""/>
      <w:lvlJc w:val="left"/>
      <w:pPr>
        <w:ind w:left="5077" w:hanging="360"/>
      </w:pPr>
      <w:rPr>
        <w:rFonts w:ascii="Symbol" w:hAnsi="Symbol" w:hint="default"/>
      </w:rPr>
    </w:lvl>
    <w:lvl w:ilvl="7" w:tplc="04160003" w:tentative="1">
      <w:start w:val="1"/>
      <w:numFmt w:val="bullet"/>
      <w:lvlText w:val="o"/>
      <w:lvlJc w:val="left"/>
      <w:pPr>
        <w:ind w:left="5797" w:hanging="360"/>
      </w:pPr>
      <w:rPr>
        <w:rFonts w:ascii="Courier New" w:hAnsi="Courier New" w:cs="Courier New" w:hint="default"/>
      </w:rPr>
    </w:lvl>
    <w:lvl w:ilvl="8" w:tplc="04160005" w:tentative="1">
      <w:start w:val="1"/>
      <w:numFmt w:val="bullet"/>
      <w:lvlText w:val=""/>
      <w:lvlJc w:val="left"/>
      <w:pPr>
        <w:ind w:left="6517" w:hanging="360"/>
      </w:pPr>
      <w:rPr>
        <w:rFonts w:ascii="Wingdings" w:hAnsi="Wingdings" w:hint="default"/>
      </w:rPr>
    </w:lvl>
  </w:abstractNum>
  <w:abstractNum w:abstractNumId="7">
    <w:nsid w:val="094964B4"/>
    <w:multiLevelType w:val="hybridMultilevel"/>
    <w:tmpl w:val="14D22688"/>
    <w:lvl w:ilvl="0" w:tplc="A5728884">
      <w:start w:val="1"/>
      <w:numFmt w:val="bullet"/>
      <w:lvlText w:val=""/>
      <w:lvlJc w:val="left"/>
      <w:pPr>
        <w:ind w:left="360" w:hanging="360"/>
      </w:pPr>
      <w:rPr>
        <w:rFonts w:ascii="Symbol" w:hAnsi="Symbol" w:hint="default"/>
        <w:color w:val="0070C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0C9C63EF"/>
    <w:multiLevelType w:val="hybridMultilevel"/>
    <w:tmpl w:val="489A9E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53373D6"/>
    <w:multiLevelType w:val="hybridMultilevel"/>
    <w:tmpl w:val="42F03C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5EF195E"/>
    <w:multiLevelType w:val="hybridMultilevel"/>
    <w:tmpl w:val="0A7212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6AC75C9"/>
    <w:multiLevelType w:val="hybridMultilevel"/>
    <w:tmpl w:val="18EA0B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9870538"/>
    <w:multiLevelType w:val="hybridMultilevel"/>
    <w:tmpl w:val="DFA09C24"/>
    <w:lvl w:ilvl="0" w:tplc="A5728884">
      <w:start w:val="1"/>
      <w:numFmt w:val="bullet"/>
      <w:lvlText w:val=""/>
      <w:lvlJc w:val="left"/>
      <w:pPr>
        <w:ind w:left="360" w:hanging="360"/>
      </w:pPr>
      <w:rPr>
        <w:rFonts w:ascii="Symbol" w:hAnsi="Symbol" w:hint="default"/>
        <w:color w:val="0070C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1E026E3D"/>
    <w:multiLevelType w:val="hybridMultilevel"/>
    <w:tmpl w:val="E36898D0"/>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14">
    <w:nsid w:val="1F8F6873"/>
    <w:multiLevelType w:val="hybridMultilevel"/>
    <w:tmpl w:val="C1EC3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155005C"/>
    <w:multiLevelType w:val="hybridMultilevel"/>
    <w:tmpl w:val="087E3E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1685160"/>
    <w:multiLevelType w:val="hybridMultilevel"/>
    <w:tmpl w:val="34480D1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abstractNum w:abstractNumId="17">
    <w:nsid w:val="226F3F56"/>
    <w:multiLevelType w:val="hybridMultilevel"/>
    <w:tmpl w:val="1C647DEC"/>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8">
    <w:nsid w:val="22777965"/>
    <w:multiLevelType w:val="hybridMultilevel"/>
    <w:tmpl w:val="DA6277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28B9042A"/>
    <w:multiLevelType w:val="hybridMultilevel"/>
    <w:tmpl w:val="EDD6E1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2C4506FF"/>
    <w:multiLevelType w:val="hybridMultilevel"/>
    <w:tmpl w:val="4F68BE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0BE27D9"/>
    <w:multiLevelType w:val="hybridMultilevel"/>
    <w:tmpl w:val="C14034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16B0704"/>
    <w:multiLevelType w:val="hybridMultilevel"/>
    <w:tmpl w:val="7520E2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33306E62"/>
    <w:multiLevelType w:val="hybridMultilevel"/>
    <w:tmpl w:val="E0722B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4E1566B"/>
    <w:multiLevelType w:val="hybridMultilevel"/>
    <w:tmpl w:val="33662A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34E9011D"/>
    <w:multiLevelType w:val="hybridMultilevel"/>
    <w:tmpl w:val="BE5EC4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3A406C52"/>
    <w:multiLevelType w:val="hybridMultilevel"/>
    <w:tmpl w:val="A190B1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3B2A75FD"/>
    <w:multiLevelType w:val="hybridMultilevel"/>
    <w:tmpl w:val="5C9C28D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8">
    <w:nsid w:val="3B6D049C"/>
    <w:multiLevelType w:val="hybridMultilevel"/>
    <w:tmpl w:val="0A2812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3EB43B15"/>
    <w:multiLevelType w:val="hybridMultilevel"/>
    <w:tmpl w:val="D3366B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43DA42C8"/>
    <w:multiLevelType w:val="hybridMultilevel"/>
    <w:tmpl w:val="00701F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46557650"/>
    <w:multiLevelType w:val="hybridMultilevel"/>
    <w:tmpl w:val="72EAD9C2"/>
    <w:lvl w:ilvl="0" w:tplc="A6DA75F6">
      <w:start w:val="1"/>
      <w:numFmt w:val="bullet"/>
      <w:lvlText w:val="•"/>
      <w:lvlJc w:val="left"/>
      <w:pPr>
        <w:tabs>
          <w:tab w:val="num" w:pos="720"/>
        </w:tabs>
        <w:ind w:left="720" w:hanging="360"/>
      </w:pPr>
      <w:rPr>
        <w:rFonts w:ascii="Arial" w:hAnsi="Arial" w:hint="default"/>
      </w:rPr>
    </w:lvl>
    <w:lvl w:ilvl="1" w:tplc="DC286392" w:tentative="1">
      <w:start w:val="1"/>
      <w:numFmt w:val="bullet"/>
      <w:lvlText w:val="•"/>
      <w:lvlJc w:val="left"/>
      <w:pPr>
        <w:tabs>
          <w:tab w:val="num" w:pos="1440"/>
        </w:tabs>
        <w:ind w:left="1440" w:hanging="360"/>
      </w:pPr>
      <w:rPr>
        <w:rFonts w:ascii="Arial" w:hAnsi="Arial" w:hint="default"/>
      </w:rPr>
    </w:lvl>
    <w:lvl w:ilvl="2" w:tplc="346C7D0C" w:tentative="1">
      <w:start w:val="1"/>
      <w:numFmt w:val="bullet"/>
      <w:lvlText w:val="•"/>
      <w:lvlJc w:val="left"/>
      <w:pPr>
        <w:tabs>
          <w:tab w:val="num" w:pos="2160"/>
        </w:tabs>
        <w:ind w:left="2160" w:hanging="360"/>
      </w:pPr>
      <w:rPr>
        <w:rFonts w:ascii="Arial" w:hAnsi="Arial" w:hint="default"/>
      </w:rPr>
    </w:lvl>
    <w:lvl w:ilvl="3" w:tplc="AA8E9C2A" w:tentative="1">
      <w:start w:val="1"/>
      <w:numFmt w:val="bullet"/>
      <w:lvlText w:val="•"/>
      <w:lvlJc w:val="left"/>
      <w:pPr>
        <w:tabs>
          <w:tab w:val="num" w:pos="2880"/>
        </w:tabs>
        <w:ind w:left="2880" w:hanging="360"/>
      </w:pPr>
      <w:rPr>
        <w:rFonts w:ascii="Arial" w:hAnsi="Arial" w:hint="default"/>
      </w:rPr>
    </w:lvl>
    <w:lvl w:ilvl="4" w:tplc="71F89A4A" w:tentative="1">
      <w:start w:val="1"/>
      <w:numFmt w:val="bullet"/>
      <w:lvlText w:val="•"/>
      <w:lvlJc w:val="left"/>
      <w:pPr>
        <w:tabs>
          <w:tab w:val="num" w:pos="3600"/>
        </w:tabs>
        <w:ind w:left="3600" w:hanging="360"/>
      </w:pPr>
      <w:rPr>
        <w:rFonts w:ascii="Arial" w:hAnsi="Arial" w:hint="default"/>
      </w:rPr>
    </w:lvl>
    <w:lvl w:ilvl="5" w:tplc="97C859F2" w:tentative="1">
      <w:start w:val="1"/>
      <w:numFmt w:val="bullet"/>
      <w:lvlText w:val="•"/>
      <w:lvlJc w:val="left"/>
      <w:pPr>
        <w:tabs>
          <w:tab w:val="num" w:pos="4320"/>
        </w:tabs>
        <w:ind w:left="4320" w:hanging="360"/>
      </w:pPr>
      <w:rPr>
        <w:rFonts w:ascii="Arial" w:hAnsi="Arial" w:hint="default"/>
      </w:rPr>
    </w:lvl>
    <w:lvl w:ilvl="6" w:tplc="26F27968" w:tentative="1">
      <w:start w:val="1"/>
      <w:numFmt w:val="bullet"/>
      <w:lvlText w:val="•"/>
      <w:lvlJc w:val="left"/>
      <w:pPr>
        <w:tabs>
          <w:tab w:val="num" w:pos="5040"/>
        </w:tabs>
        <w:ind w:left="5040" w:hanging="360"/>
      </w:pPr>
      <w:rPr>
        <w:rFonts w:ascii="Arial" w:hAnsi="Arial" w:hint="default"/>
      </w:rPr>
    </w:lvl>
    <w:lvl w:ilvl="7" w:tplc="1AFC7C6A" w:tentative="1">
      <w:start w:val="1"/>
      <w:numFmt w:val="bullet"/>
      <w:lvlText w:val="•"/>
      <w:lvlJc w:val="left"/>
      <w:pPr>
        <w:tabs>
          <w:tab w:val="num" w:pos="5760"/>
        </w:tabs>
        <w:ind w:left="5760" w:hanging="360"/>
      </w:pPr>
      <w:rPr>
        <w:rFonts w:ascii="Arial" w:hAnsi="Arial" w:hint="default"/>
      </w:rPr>
    </w:lvl>
    <w:lvl w:ilvl="8" w:tplc="646884E4" w:tentative="1">
      <w:start w:val="1"/>
      <w:numFmt w:val="bullet"/>
      <w:lvlText w:val="•"/>
      <w:lvlJc w:val="left"/>
      <w:pPr>
        <w:tabs>
          <w:tab w:val="num" w:pos="6480"/>
        </w:tabs>
        <w:ind w:left="6480" w:hanging="360"/>
      </w:pPr>
      <w:rPr>
        <w:rFonts w:ascii="Arial" w:hAnsi="Arial" w:hint="default"/>
      </w:rPr>
    </w:lvl>
  </w:abstractNum>
  <w:abstractNum w:abstractNumId="32">
    <w:nsid w:val="4BCA488E"/>
    <w:multiLevelType w:val="hybridMultilevel"/>
    <w:tmpl w:val="3AB6E7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1E504A3"/>
    <w:multiLevelType w:val="hybridMultilevel"/>
    <w:tmpl w:val="40FC4ED2"/>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34">
    <w:nsid w:val="534257D1"/>
    <w:multiLevelType w:val="hybridMultilevel"/>
    <w:tmpl w:val="6826FA20"/>
    <w:lvl w:ilvl="0" w:tplc="A5728884">
      <w:start w:val="1"/>
      <w:numFmt w:val="bullet"/>
      <w:lvlText w:val=""/>
      <w:lvlJc w:val="left"/>
      <w:pPr>
        <w:ind w:left="360" w:hanging="360"/>
      </w:pPr>
      <w:rPr>
        <w:rFonts w:ascii="Symbol" w:hAnsi="Symbol" w:hint="default"/>
        <w:color w:val="0070C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688723C"/>
    <w:multiLevelType w:val="hybridMultilevel"/>
    <w:tmpl w:val="68E450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5CBF4333"/>
    <w:multiLevelType w:val="hybridMultilevel"/>
    <w:tmpl w:val="61428BCC"/>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37">
    <w:nsid w:val="68FA07CD"/>
    <w:multiLevelType w:val="hybridMultilevel"/>
    <w:tmpl w:val="EB781B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6C247C8B"/>
    <w:multiLevelType w:val="hybridMultilevel"/>
    <w:tmpl w:val="67B02A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D4A72F1"/>
    <w:multiLevelType w:val="hybridMultilevel"/>
    <w:tmpl w:val="ADBA612A"/>
    <w:lvl w:ilvl="0" w:tplc="06F2F626">
      <w:start w:val="1"/>
      <w:numFmt w:val="bullet"/>
      <w:lvlText w:val="•"/>
      <w:lvlJc w:val="left"/>
      <w:pPr>
        <w:tabs>
          <w:tab w:val="num" w:pos="720"/>
        </w:tabs>
        <w:ind w:left="720" w:hanging="360"/>
      </w:pPr>
      <w:rPr>
        <w:rFonts w:ascii="Arial" w:hAnsi="Arial" w:hint="default"/>
      </w:rPr>
    </w:lvl>
    <w:lvl w:ilvl="1" w:tplc="CCBE2362" w:tentative="1">
      <w:start w:val="1"/>
      <w:numFmt w:val="bullet"/>
      <w:lvlText w:val="•"/>
      <w:lvlJc w:val="left"/>
      <w:pPr>
        <w:tabs>
          <w:tab w:val="num" w:pos="1440"/>
        </w:tabs>
        <w:ind w:left="1440" w:hanging="360"/>
      </w:pPr>
      <w:rPr>
        <w:rFonts w:ascii="Arial" w:hAnsi="Arial" w:hint="default"/>
      </w:rPr>
    </w:lvl>
    <w:lvl w:ilvl="2" w:tplc="C6D689EA" w:tentative="1">
      <w:start w:val="1"/>
      <w:numFmt w:val="bullet"/>
      <w:lvlText w:val="•"/>
      <w:lvlJc w:val="left"/>
      <w:pPr>
        <w:tabs>
          <w:tab w:val="num" w:pos="2160"/>
        </w:tabs>
        <w:ind w:left="2160" w:hanging="360"/>
      </w:pPr>
      <w:rPr>
        <w:rFonts w:ascii="Arial" w:hAnsi="Arial" w:hint="default"/>
      </w:rPr>
    </w:lvl>
    <w:lvl w:ilvl="3" w:tplc="5CF487C8" w:tentative="1">
      <w:start w:val="1"/>
      <w:numFmt w:val="bullet"/>
      <w:lvlText w:val="•"/>
      <w:lvlJc w:val="left"/>
      <w:pPr>
        <w:tabs>
          <w:tab w:val="num" w:pos="2880"/>
        </w:tabs>
        <w:ind w:left="2880" w:hanging="360"/>
      </w:pPr>
      <w:rPr>
        <w:rFonts w:ascii="Arial" w:hAnsi="Arial" w:hint="default"/>
      </w:rPr>
    </w:lvl>
    <w:lvl w:ilvl="4" w:tplc="AAEEF78E" w:tentative="1">
      <w:start w:val="1"/>
      <w:numFmt w:val="bullet"/>
      <w:lvlText w:val="•"/>
      <w:lvlJc w:val="left"/>
      <w:pPr>
        <w:tabs>
          <w:tab w:val="num" w:pos="3600"/>
        </w:tabs>
        <w:ind w:left="3600" w:hanging="360"/>
      </w:pPr>
      <w:rPr>
        <w:rFonts w:ascii="Arial" w:hAnsi="Arial" w:hint="default"/>
      </w:rPr>
    </w:lvl>
    <w:lvl w:ilvl="5" w:tplc="89D407CE" w:tentative="1">
      <w:start w:val="1"/>
      <w:numFmt w:val="bullet"/>
      <w:lvlText w:val="•"/>
      <w:lvlJc w:val="left"/>
      <w:pPr>
        <w:tabs>
          <w:tab w:val="num" w:pos="4320"/>
        </w:tabs>
        <w:ind w:left="4320" w:hanging="360"/>
      </w:pPr>
      <w:rPr>
        <w:rFonts w:ascii="Arial" w:hAnsi="Arial" w:hint="default"/>
      </w:rPr>
    </w:lvl>
    <w:lvl w:ilvl="6" w:tplc="D4B268A4" w:tentative="1">
      <w:start w:val="1"/>
      <w:numFmt w:val="bullet"/>
      <w:lvlText w:val="•"/>
      <w:lvlJc w:val="left"/>
      <w:pPr>
        <w:tabs>
          <w:tab w:val="num" w:pos="5040"/>
        </w:tabs>
        <w:ind w:left="5040" w:hanging="360"/>
      </w:pPr>
      <w:rPr>
        <w:rFonts w:ascii="Arial" w:hAnsi="Arial" w:hint="default"/>
      </w:rPr>
    </w:lvl>
    <w:lvl w:ilvl="7" w:tplc="C5108DA2" w:tentative="1">
      <w:start w:val="1"/>
      <w:numFmt w:val="bullet"/>
      <w:lvlText w:val="•"/>
      <w:lvlJc w:val="left"/>
      <w:pPr>
        <w:tabs>
          <w:tab w:val="num" w:pos="5760"/>
        </w:tabs>
        <w:ind w:left="5760" w:hanging="360"/>
      </w:pPr>
      <w:rPr>
        <w:rFonts w:ascii="Arial" w:hAnsi="Arial" w:hint="default"/>
      </w:rPr>
    </w:lvl>
    <w:lvl w:ilvl="8" w:tplc="FE20C7A0" w:tentative="1">
      <w:start w:val="1"/>
      <w:numFmt w:val="bullet"/>
      <w:lvlText w:val="•"/>
      <w:lvlJc w:val="left"/>
      <w:pPr>
        <w:tabs>
          <w:tab w:val="num" w:pos="6480"/>
        </w:tabs>
        <w:ind w:left="6480" w:hanging="360"/>
      </w:pPr>
      <w:rPr>
        <w:rFonts w:ascii="Arial" w:hAnsi="Arial" w:hint="default"/>
      </w:rPr>
    </w:lvl>
  </w:abstractNum>
  <w:abstractNum w:abstractNumId="40">
    <w:nsid w:val="6F0B5870"/>
    <w:multiLevelType w:val="hybridMultilevel"/>
    <w:tmpl w:val="103065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44B2B8E"/>
    <w:multiLevelType w:val="hybridMultilevel"/>
    <w:tmpl w:val="560EEF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671260B"/>
    <w:multiLevelType w:val="hybridMultilevel"/>
    <w:tmpl w:val="447227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39"/>
  </w:num>
  <w:num w:numId="3">
    <w:abstractNumId w:val="7"/>
  </w:num>
  <w:num w:numId="4">
    <w:abstractNumId w:val="34"/>
  </w:num>
  <w:num w:numId="5">
    <w:abstractNumId w:val="27"/>
  </w:num>
  <w:num w:numId="6">
    <w:abstractNumId w:val="14"/>
  </w:num>
  <w:num w:numId="7">
    <w:abstractNumId w:val="12"/>
  </w:num>
  <w:num w:numId="8">
    <w:abstractNumId w:val="37"/>
  </w:num>
  <w:num w:numId="9">
    <w:abstractNumId w:val="9"/>
  </w:num>
  <w:num w:numId="10">
    <w:abstractNumId w:val="33"/>
  </w:num>
  <w:num w:numId="11">
    <w:abstractNumId w:val="41"/>
  </w:num>
  <w:num w:numId="12">
    <w:abstractNumId w:val="13"/>
  </w:num>
  <w:num w:numId="13">
    <w:abstractNumId w:val="28"/>
  </w:num>
  <w:num w:numId="14">
    <w:abstractNumId w:val="16"/>
  </w:num>
  <w:num w:numId="15">
    <w:abstractNumId w:val="26"/>
  </w:num>
  <w:num w:numId="16">
    <w:abstractNumId w:val="31"/>
  </w:num>
  <w:num w:numId="17">
    <w:abstractNumId w:val="6"/>
  </w:num>
  <w:num w:numId="18">
    <w:abstractNumId w:val="42"/>
  </w:num>
  <w:num w:numId="19">
    <w:abstractNumId w:val="25"/>
  </w:num>
  <w:num w:numId="20">
    <w:abstractNumId w:val="19"/>
  </w:num>
  <w:num w:numId="21">
    <w:abstractNumId w:val="3"/>
  </w:num>
  <w:num w:numId="22">
    <w:abstractNumId w:val="20"/>
  </w:num>
  <w:num w:numId="23">
    <w:abstractNumId w:val="0"/>
  </w:num>
  <w:num w:numId="24">
    <w:abstractNumId w:val="22"/>
  </w:num>
  <w:num w:numId="25">
    <w:abstractNumId w:val="11"/>
  </w:num>
  <w:num w:numId="26">
    <w:abstractNumId w:val="2"/>
  </w:num>
  <w:num w:numId="27">
    <w:abstractNumId w:val="23"/>
  </w:num>
  <w:num w:numId="28">
    <w:abstractNumId w:val="21"/>
  </w:num>
  <w:num w:numId="29">
    <w:abstractNumId w:val="8"/>
  </w:num>
  <w:num w:numId="30">
    <w:abstractNumId w:val="38"/>
  </w:num>
  <w:num w:numId="31">
    <w:abstractNumId w:val="24"/>
  </w:num>
  <w:num w:numId="32">
    <w:abstractNumId w:val="4"/>
  </w:num>
  <w:num w:numId="33">
    <w:abstractNumId w:val="30"/>
  </w:num>
  <w:num w:numId="34">
    <w:abstractNumId w:val="15"/>
  </w:num>
  <w:num w:numId="35">
    <w:abstractNumId w:val="17"/>
  </w:num>
  <w:num w:numId="36">
    <w:abstractNumId w:val="36"/>
  </w:num>
  <w:num w:numId="37">
    <w:abstractNumId w:val="18"/>
  </w:num>
  <w:num w:numId="38">
    <w:abstractNumId w:val="29"/>
  </w:num>
  <w:num w:numId="39">
    <w:abstractNumId w:val="1"/>
  </w:num>
  <w:num w:numId="40">
    <w:abstractNumId w:val="40"/>
  </w:num>
  <w:num w:numId="41">
    <w:abstractNumId w:val="35"/>
  </w:num>
  <w:num w:numId="42">
    <w:abstractNumId w:val="10"/>
  </w:num>
  <w:num w:numId="4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hdrShapeDefaults>
    <o:shapedefaults v:ext="edit" spidmax="40962"/>
  </w:hdrShapeDefaults>
  <w:footnotePr>
    <w:footnote w:id="-1"/>
    <w:footnote w:id="0"/>
  </w:footnotePr>
  <w:endnotePr>
    <w:endnote w:id="-1"/>
    <w:endnote w:id="0"/>
  </w:endnotePr>
  <w:compat>
    <w:useFELayout/>
  </w:compat>
  <w:rsids>
    <w:rsidRoot w:val="00BD6161"/>
    <w:rsid w:val="00002C17"/>
    <w:rsid w:val="000055E8"/>
    <w:rsid w:val="00005746"/>
    <w:rsid w:val="00013DEF"/>
    <w:rsid w:val="00015770"/>
    <w:rsid w:val="00016135"/>
    <w:rsid w:val="000168D8"/>
    <w:rsid w:val="000216E5"/>
    <w:rsid w:val="00021A11"/>
    <w:rsid w:val="0002384E"/>
    <w:rsid w:val="00025414"/>
    <w:rsid w:val="00030B02"/>
    <w:rsid w:val="00033F61"/>
    <w:rsid w:val="00035D06"/>
    <w:rsid w:val="00035ED9"/>
    <w:rsid w:val="00041685"/>
    <w:rsid w:val="00042B20"/>
    <w:rsid w:val="00044BB5"/>
    <w:rsid w:val="00045007"/>
    <w:rsid w:val="0005139A"/>
    <w:rsid w:val="00052FE9"/>
    <w:rsid w:val="00054913"/>
    <w:rsid w:val="00054C35"/>
    <w:rsid w:val="00061065"/>
    <w:rsid w:val="00063AA4"/>
    <w:rsid w:val="00063D88"/>
    <w:rsid w:val="00065BA9"/>
    <w:rsid w:val="000718AB"/>
    <w:rsid w:val="0007357F"/>
    <w:rsid w:val="000743AD"/>
    <w:rsid w:val="000746CA"/>
    <w:rsid w:val="0008038A"/>
    <w:rsid w:val="00080FB8"/>
    <w:rsid w:val="00082AA7"/>
    <w:rsid w:val="000836F5"/>
    <w:rsid w:val="00084534"/>
    <w:rsid w:val="0008731C"/>
    <w:rsid w:val="000907ED"/>
    <w:rsid w:val="000932BD"/>
    <w:rsid w:val="0009359D"/>
    <w:rsid w:val="00095130"/>
    <w:rsid w:val="00095998"/>
    <w:rsid w:val="00095F8A"/>
    <w:rsid w:val="000963E0"/>
    <w:rsid w:val="000A0AE6"/>
    <w:rsid w:val="000A1FF9"/>
    <w:rsid w:val="000A5454"/>
    <w:rsid w:val="000B06D0"/>
    <w:rsid w:val="000B1890"/>
    <w:rsid w:val="000B4970"/>
    <w:rsid w:val="000B4C81"/>
    <w:rsid w:val="000B767B"/>
    <w:rsid w:val="000C49C7"/>
    <w:rsid w:val="000C7DB5"/>
    <w:rsid w:val="000D019E"/>
    <w:rsid w:val="000D0BF0"/>
    <w:rsid w:val="000D24B2"/>
    <w:rsid w:val="000D50B7"/>
    <w:rsid w:val="000D5F5D"/>
    <w:rsid w:val="000D6036"/>
    <w:rsid w:val="000D73AE"/>
    <w:rsid w:val="000E09FC"/>
    <w:rsid w:val="000E0B5A"/>
    <w:rsid w:val="000E36BB"/>
    <w:rsid w:val="000F602D"/>
    <w:rsid w:val="001048AA"/>
    <w:rsid w:val="001066F4"/>
    <w:rsid w:val="001067A7"/>
    <w:rsid w:val="001073EF"/>
    <w:rsid w:val="001120D9"/>
    <w:rsid w:val="001149C6"/>
    <w:rsid w:val="001166F7"/>
    <w:rsid w:val="00117D2B"/>
    <w:rsid w:val="00120298"/>
    <w:rsid w:val="001244C3"/>
    <w:rsid w:val="00124C35"/>
    <w:rsid w:val="00125917"/>
    <w:rsid w:val="0013054A"/>
    <w:rsid w:val="00132264"/>
    <w:rsid w:val="001335D9"/>
    <w:rsid w:val="00133BB8"/>
    <w:rsid w:val="00133D8A"/>
    <w:rsid w:val="00133E90"/>
    <w:rsid w:val="00134045"/>
    <w:rsid w:val="0013449B"/>
    <w:rsid w:val="00141106"/>
    <w:rsid w:val="0014341D"/>
    <w:rsid w:val="001444D9"/>
    <w:rsid w:val="001506DB"/>
    <w:rsid w:val="00150D5F"/>
    <w:rsid w:val="00151D21"/>
    <w:rsid w:val="00152553"/>
    <w:rsid w:val="00157B3E"/>
    <w:rsid w:val="00163FE3"/>
    <w:rsid w:val="0016485B"/>
    <w:rsid w:val="00164D34"/>
    <w:rsid w:val="001710F9"/>
    <w:rsid w:val="00171B75"/>
    <w:rsid w:val="00173AD0"/>
    <w:rsid w:val="00177287"/>
    <w:rsid w:val="00180600"/>
    <w:rsid w:val="00181D80"/>
    <w:rsid w:val="00181E68"/>
    <w:rsid w:val="00185F1F"/>
    <w:rsid w:val="00187B7F"/>
    <w:rsid w:val="00193A24"/>
    <w:rsid w:val="001A0A86"/>
    <w:rsid w:val="001A23F3"/>
    <w:rsid w:val="001A3857"/>
    <w:rsid w:val="001B4543"/>
    <w:rsid w:val="001B70C2"/>
    <w:rsid w:val="001C1C2C"/>
    <w:rsid w:val="001C3246"/>
    <w:rsid w:val="001D08C3"/>
    <w:rsid w:val="001D1192"/>
    <w:rsid w:val="001D1276"/>
    <w:rsid w:val="001D391A"/>
    <w:rsid w:val="001D6B78"/>
    <w:rsid w:val="001E0C48"/>
    <w:rsid w:val="001E33FE"/>
    <w:rsid w:val="001F067E"/>
    <w:rsid w:val="001F133B"/>
    <w:rsid w:val="001F36AE"/>
    <w:rsid w:val="001F3949"/>
    <w:rsid w:val="001F4C43"/>
    <w:rsid w:val="001F65A9"/>
    <w:rsid w:val="001F7438"/>
    <w:rsid w:val="00200D04"/>
    <w:rsid w:val="00200DDF"/>
    <w:rsid w:val="00201CD4"/>
    <w:rsid w:val="00203602"/>
    <w:rsid w:val="00207892"/>
    <w:rsid w:val="00210259"/>
    <w:rsid w:val="0021515E"/>
    <w:rsid w:val="00215F78"/>
    <w:rsid w:val="00220A76"/>
    <w:rsid w:val="00221958"/>
    <w:rsid w:val="0022240B"/>
    <w:rsid w:val="002310DB"/>
    <w:rsid w:val="002313F7"/>
    <w:rsid w:val="00231E98"/>
    <w:rsid w:val="00232B41"/>
    <w:rsid w:val="00234679"/>
    <w:rsid w:val="00235CAF"/>
    <w:rsid w:val="0023704D"/>
    <w:rsid w:val="00240796"/>
    <w:rsid w:val="00241EDA"/>
    <w:rsid w:val="002452BC"/>
    <w:rsid w:val="00250677"/>
    <w:rsid w:val="00253619"/>
    <w:rsid w:val="00253B0C"/>
    <w:rsid w:val="00256AF5"/>
    <w:rsid w:val="0026045D"/>
    <w:rsid w:val="0026289B"/>
    <w:rsid w:val="00265E42"/>
    <w:rsid w:val="00273ADC"/>
    <w:rsid w:val="00275242"/>
    <w:rsid w:val="00276037"/>
    <w:rsid w:val="00281C7C"/>
    <w:rsid w:val="002823D2"/>
    <w:rsid w:val="00283B75"/>
    <w:rsid w:val="00284A83"/>
    <w:rsid w:val="00286C8B"/>
    <w:rsid w:val="0029053A"/>
    <w:rsid w:val="00293270"/>
    <w:rsid w:val="00297DFC"/>
    <w:rsid w:val="002A142E"/>
    <w:rsid w:val="002A1D88"/>
    <w:rsid w:val="002A52FF"/>
    <w:rsid w:val="002A7BE7"/>
    <w:rsid w:val="002B05AB"/>
    <w:rsid w:val="002B3597"/>
    <w:rsid w:val="002B3EA2"/>
    <w:rsid w:val="002B427E"/>
    <w:rsid w:val="002B4476"/>
    <w:rsid w:val="002B52D7"/>
    <w:rsid w:val="002B74F4"/>
    <w:rsid w:val="002C62E8"/>
    <w:rsid w:val="002C6E0C"/>
    <w:rsid w:val="002D148B"/>
    <w:rsid w:val="002D22CA"/>
    <w:rsid w:val="002D2F1E"/>
    <w:rsid w:val="002D3169"/>
    <w:rsid w:val="002D4678"/>
    <w:rsid w:val="002D4AE8"/>
    <w:rsid w:val="002D53B0"/>
    <w:rsid w:val="002D647B"/>
    <w:rsid w:val="002D73A6"/>
    <w:rsid w:val="002D7490"/>
    <w:rsid w:val="002D7C25"/>
    <w:rsid w:val="002E3357"/>
    <w:rsid w:val="002E68BB"/>
    <w:rsid w:val="002E6D1F"/>
    <w:rsid w:val="002E76B6"/>
    <w:rsid w:val="002E7D58"/>
    <w:rsid w:val="002F2887"/>
    <w:rsid w:val="002F4D9D"/>
    <w:rsid w:val="00305AAC"/>
    <w:rsid w:val="00305C73"/>
    <w:rsid w:val="00306664"/>
    <w:rsid w:val="003103C4"/>
    <w:rsid w:val="00311833"/>
    <w:rsid w:val="00311DD1"/>
    <w:rsid w:val="00313D14"/>
    <w:rsid w:val="00314C34"/>
    <w:rsid w:val="003217BE"/>
    <w:rsid w:val="003255BE"/>
    <w:rsid w:val="00326714"/>
    <w:rsid w:val="0033071D"/>
    <w:rsid w:val="00333D8F"/>
    <w:rsid w:val="00335763"/>
    <w:rsid w:val="003419D3"/>
    <w:rsid w:val="00343BA9"/>
    <w:rsid w:val="003460C5"/>
    <w:rsid w:val="003461E0"/>
    <w:rsid w:val="00346953"/>
    <w:rsid w:val="00347246"/>
    <w:rsid w:val="00347FB9"/>
    <w:rsid w:val="00353A13"/>
    <w:rsid w:val="003546AF"/>
    <w:rsid w:val="003611ED"/>
    <w:rsid w:val="00362DC4"/>
    <w:rsid w:val="003667E6"/>
    <w:rsid w:val="0036689E"/>
    <w:rsid w:val="00370CB1"/>
    <w:rsid w:val="00372D65"/>
    <w:rsid w:val="00374587"/>
    <w:rsid w:val="00382527"/>
    <w:rsid w:val="00386CEE"/>
    <w:rsid w:val="00387B9B"/>
    <w:rsid w:val="00393CAE"/>
    <w:rsid w:val="003945DE"/>
    <w:rsid w:val="003A04C0"/>
    <w:rsid w:val="003B24D3"/>
    <w:rsid w:val="003B3D16"/>
    <w:rsid w:val="003B505F"/>
    <w:rsid w:val="003B7AC1"/>
    <w:rsid w:val="003C00EC"/>
    <w:rsid w:val="003C07A1"/>
    <w:rsid w:val="003C0BC9"/>
    <w:rsid w:val="003C2EA9"/>
    <w:rsid w:val="003C5F02"/>
    <w:rsid w:val="003C7A0B"/>
    <w:rsid w:val="003D1129"/>
    <w:rsid w:val="003D17BE"/>
    <w:rsid w:val="003D351E"/>
    <w:rsid w:val="003D4D33"/>
    <w:rsid w:val="003D5715"/>
    <w:rsid w:val="003D5B79"/>
    <w:rsid w:val="003E0084"/>
    <w:rsid w:val="003E144C"/>
    <w:rsid w:val="003E3201"/>
    <w:rsid w:val="003E3333"/>
    <w:rsid w:val="003E377E"/>
    <w:rsid w:val="003E41E6"/>
    <w:rsid w:val="003E5702"/>
    <w:rsid w:val="003F404C"/>
    <w:rsid w:val="003F54EE"/>
    <w:rsid w:val="003F676E"/>
    <w:rsid w:val="003F7802"/>
    <w:rsid w:val="00403F68"/>
    <w:rsid w:val="004044C9"/>
    <w:rsid w:val="00405A93"/>
    <w:rsid w:val="0040678A"/>
    <w:rsid w:val="0040716A"/>
    <w:rsid w:val="0040738A"/>
    <w:rsid w:val="0041228B"/>
    <w:rsid w:val="004125B9"/>
    <w:rsid w:val="0041381F"/>
    <w:rsid w:val="00414AB5"/>
    <w:rsid w:val="00416DF9"/>
    <w:rsid w:val="00425551"/>
    <w:rsid w:val="00426979"/>
    <w:rsid w:val="004314C7"/>
    <w:rsid w:val="00431ED4"/>
    <w:rsid w:val="004361B2"/>
    <w:rsid w:val="00436DBA"/>
    <w:rsid w:val="00436DC0"/>
    <w:rsid w:val="00441325"/>
    <w:rsid w:val="00441586"/>
    <w:rsid w:val="00443181"/>
    <w:rsid w:val="00443D4F"/>
    <w:rsid w:val="004445E1"/>
    <w:rsid w:val="00446379"/>
    <w:rsid w:val="004561D4"/>
    <w:rsid w:val="004577A3"/>
    <w:rsid w:val="00462D60"/>
    <w:rsid w:val="004719DF"/>
    <w:rsid w:val="00472BD9"/>
    <w:rsid w:val="00473211"/>
    <w:rsid w:val="00473288"/>
    <w:rsid w:val="00473E06"/>
    <w:rsid w:val="00485138"/>
    <w:rsid w:val="004924DB"/>
    <w:rsid w:val="00493384"/>
    <w:rsid w:val="004943EB"/>
    <w:rsid w:val="00496B79"/>
    <w:rsid w:val="004A349E"/>
    <w:rsid w:val="004A63FF"/>
    <w:rsid w:val="004B4720"/>
    <w:rsid w:val="004B5992"/>
    <w:rsid w:val="004B6280"/>
    <w:rsid w:val="004B7536"/>
    <w:rsid w:val="004C23D2"/>
    <w:rsid w:val="004C68C9"/>
    <w:rsid w:val="004D0576"/>
    <w:rsid w:val="004D37B5"/>
    <w:rsid w:val="004E064F"/>
    <w:rsid w:val="004E1CB5"/>
    <w:rsid w:val="004E4484"/>
    <w:rsid w:val="004E4576"/>
    <w:rsid w:val="004E594D"/>
    <w:rsid w:val="004E69CC"/>
    <w:rsid w:val="004E762C"/>
    <w:rsid w:val="004F3C71"/>
    <w:rsid w:val="004F71F8"/>
    <w:rsid w:val="004F7C7F"/>
    <w:rsid w:val="004F7C84"/>
    <w:rsid w:val="00500475"/>
    <w:rsid w:val="00504833"/>
    <w:rsid w:val="0050539A"/>
    <w:rsid w:val="00506936"/>
    <w:rsid w:val="0051354D"/>
    <w:rsid w:val="005141C7"/>
    <w:rsid w:val="00515316"/>
    <w:rsid w:val="00517647"/>
    <w:rsid w:val="00523BDB"/>
    <w:rsid w:val="005251D1"/>
    <w:rsid w:val="005253EC"/>
    <w:rsid w:val="00526425"/>
    <w:rsid w:val="00530715"/>
    <w:rsid w:val="00530A45"/>
    <w:rsid w:val="00531739"/>
    <w:rsid w:val="00540485"/>
    <w:rsid w:val="0054108E"/>
    <w:rsid w:val="00544180"/>
    <w:rsid w:val="00546E2B"/>
    <w:rsid w:val="00547054"/>
    <w:rsid w:val="00552F69"/>
    <w:rsid w:val="00555614"/>
    <w:rsid w:val="00560F42"/>
    <w:rsid w:val="0056158D"/>
    <w:rsid w:val="00561696"/>
    <w:rsid w:val="00563602"/>
    <w:rsid w:val="00564499"/>
    <w:rsid w:val="00565B6D"/>
    <w:rsid w:val="00571AFC"/>
    <w:rsid w:val="00575F57"/>
    <w:rsid w:val="00576711"/>
    <w:rsid w:val="00577D1C"/>
    <w:rsid w:val="005802A3"/>
    <w:rsid w:val="00581B48"/>
    <w:rsid w:val="00581C40"/>
    <w:rsid w:val="00584EE1"/>
    <w:rsid w:val="005857D1"/>
    <w:rsid w:val="00585907"/>
    <w:rsid w:val="00592086"/>
    <w:rsid w:val="00594E9D"/>
    <w:rsid w:val="00595554"/>
    <w:rsid w:val="00596F1A"/>
    <w:rsid w:val="00597DB1"/>
    <w:rsid w:val="005A30F2"/>
    <w:rsid w:val="005A32B4"/>
    <w:rsid w:val="005A3B54"/>
    <w:rsid w:val="005A77F7"/>
    <w:rsid w:val="005A7E75"/>
    <w:rsid w:val="005B10E0"/>
    <w:rsid w:val="005B55FA"/>
    <w:rsid w:val="005C35C1"/>
    <w:rsid w:val="005C39F5"/>
    <w:rsid w:val="005C4289"/>
    <w:rsid w:val="005C680E"/>
    <w:rsid w:val="005C7E19"/>
    <w:rsid w:val="005D2E4D"/>
    <w:rsid w:val="005D6DB2"/>
    <w:rsid w:val="005D768E"/>
    <w:rsid w:val="005E3694"/>
    <w:rsid w:val="005E4DB6"/>
    <w:rsid w:val="005E7302"/>
    <w:rsid w:val="005E7B30"/>
    <w:rsid w:val="005F05F6"/>
    <w:rsid w:val="005F0C7D"/>
    <w:rsid w:val="005F3445"/>
    <w:rsid w:val="00600438"/>
    <w:rsid w:val="00603987"/>
    <w:rsid w:val="00603A32"/>
    <w:rsid w:val="0060543D"/>
    <w:rsid w:val="006075C4"/>
    <w:rsid w:val="00617A00"/>
    <w:rsid w:val="00617F88"/>
    <w:rsid w:val="00623B51"/>
    <w:rsid w:val="006242F4"/>
    <w:rsid w:val="00626496"/>
    <w:rsid w:val="00626981"/>
    <w:rsid w:val="006324F1"/>
    <w:rsid w:val="0063492C"/>
    <w:rsid w:val="0063761D"/>
    <w:rsid w:val="00644986"/>
    <w:rsid w:val="00644BA5"/>
    <w:rsid w:val="00645F0E"/>
    <w:rsid w:val="00652CC1"/>
    <w:rsid w:val="006545EA"/>
    <w:rsid w:val="0065470C"/>
    <w:rsid w:val="006611DD"/>
    <w:rsid w:val="00661B16"/>
    <w:rsid w:val="00662117"/>
    <w:rsid w:val="00663246"/>
    <w:rsid w:val="006642DB"/>
    <w:rsid w:val="00665C53"/>
    <w:rsid w:val="00674E1A"/>
    <w:rsid w:val="00675173"/>
    <w:rsid w:val="006752FB"/>
    <w:rsid w:val="00677259"/>
    <w:rsid w:val="00681E49"/>
    <w:rsid w:val="00691AD4"/>
    <w:rsid w:val="00692072"/>
    <w:rsid w:val="00692C79"/>
    <w:rsid w:val="00696C89"/>
    <w:rsid w:val="006A01D2"/>
    <w:rsid w:val="006A1423"/>
    <w:rsid w:val="006A3F26"/>
    <w:rsid w:val="006A5378"/>
    <w:rsid w:val="006A675D"/>
    <w:rsid w:val="006A6E49"/>
    <w:rsid w:val="006B08CB"/>
    <w:rsid w:val="006B178D"/>
    <w:rsid w:val="006B4C0E"/>
    <w:rsid w:val="006B5CF3"/>
    <w:rsid w:val="006C0EEE"/>
    <w:rsid w:val="006C2F2D"/>
    <w:rsid w:val="006C37E4"/>
    <w:rsid w:val="006C3B45"/>
    <w:rsid w:val="006C3D36"/>
    <w:rsid w:val="006C5C73"/>
    <w:rsid w:val="006C5DB0"/>
    <w:rsid w:val="006C6596"/>
    <w:rsid w:val="006D1359"/>
    <w:rsid w:val="006D19EB"/>
    <w:rsid w:val="006D1A4C"/>
    <w:rsid w:val="006D23FB"/>
    <w:rsid w:val="006D401E"/>
    <w:rsid w:val="006D7959"/>
    <w:rsid w:val="006E0522"/>
    <w:rsid w:val="006E3440"/>
    <w:rsid w:val="006E3ED0"/>
    <w:rsid w:val="006E5431"/>
    <w:rsid w:val="006E787E"/>
    <w:rsid w:val="006F17D2"/>
    <w:rsid w:val="006F4B21"/>
    <w:rsid w:val="006F5F67"/>
    <w:rsid w:val="006F6E58"/>
    <w:rsid w:val="006F7A6B"/>
    <w:rsid w:val="00700FD5"/>
    <w:rsid w:val="0070137F"/>
    <w:rsid w:val="00702297"/>
    <w:rsid w:val="00703F8A"/>
    <w:rsid w:val="00707D7B"/>
    <w:rsid w:val="0071034A"/>
    <w:rsid w:val="00711F8E"/>
    <w:rsid w:val="007125AE"/>
    <w:rsid w:val="00712CDB"/>
    <w:rsid w:val="0071386A"/>
    <w:rsid w:val="0071403A"/>
    <w:rsid w:val="00714262"/>
    <w:rsid w:val="007206F6"/>
    <w:rsid w:val="007232DD"/>
    <w:rsid w:val="007245DA"/>
    <w:rsid w:val="007256AD"/>
    <w:rsid w:val="00726ADB"/>
    <w:rsid w:val="00726D21"/>
    <w:rsid w:val="00731890"/>
    <w:rsid w:val="00737289"/>
    <w:rsid w:val="00737A30"/>
    <w:rsid w:val="00737E94"/>
    <w:rsid w:val="007409F2"/>
    <w:rsid w:val="007501AB"/>
    <w:rsid w:val="00750365"/>
    <w:rsid w:val="00751C81"/>
    <w:rsid w:val="007555B2"/>
    <w:rsid w:val="00756AD7"/>
    <w:rsid w:val="00762745"/>
    <w:rsid w:val="00763EA7"/>
    <w:rsid w:val="00764416"/>
    <w:rsid w:val="00764E87"/>
    <w:rsid w:val="00766576"/>
    <w:rsid w:val="00767B3B"/>
    <w:rsid w:val="00770C27"/>
    <w:rsid w:val="007711F2"/>
    <w:rsid w:val="0077203B"/>
    <w:rsid w:val="0077317D"/>
    <w:rsid w:val="007828B5"/>
    <w:rsid w:val="007845A6"/>
    <w:rsid w:val="00786AD3"/>
    <w:rsid w:val="007900E9"/>
    <w:rsid w:val="0079405E"/>
    <w:rsid w:val="007946D7"/>
    <w:rsid w:val="00794793"/>
    <w:rsid w:val="00795E04"/>
    <w:rsid w:val="0079613F"/>
    <w:rsid w:val="007A19FB"/>
    <w:rsid w:val="007A73E9"/>
    <w:rsid w:val="007A7A07"/>
    <w:rsid w:val="007A7D04"/>
    <w:rsid w:val="007B3984"/>
    <w:rsid w:val="007B3A81"/>
    <w:rsid w:val="007B3F9C"/>
    <w:rsid w:val="007B4B5E"/>
    <w:rsid w:val="007B5701"/>
    <w:rsid w:val="007B677D"/>
    <w:rsid w:val="007C1EF6"/>
    <w:rsid w:val="007C6629"/>
    <w:rsid w:val="007C6ABE"/>
    <w:rsid w:val="007C72CD"/>
    <w:rsid w:val="007C7FCF"/>
    <w:rsid w:val="007D0FBC"/>
    <w:rsid w:val="007D1888"/>
    <w:rsid w:val="007D3015"/>
    <w:rsid w:val="007D3374"/>
    <w:rsid w:val="007D5F6B"/>
    <w:rsid w:val="007E0156"/>
    <w:rsid w:val="007E0D58"/>
    <w:rsid w:val="007E1F00"/>
    <w:rsid w:val="007E354C"/>
    <w:rsid w:val="007E4043"/>
    <w:rsid w:val="007E4C77"/>
    <w:rsid w:val="007E7041"/>
    <w:rsid w:val="007E73AC"/>
    <w:rsid w:val="007E77E6"/>
    <w:rsid w:val="007F01E0"/>
    <w:rsid w:val="007F5176"/>
    <w:rsid w:val="00801473"/>
    <w:rsid w:val="00804632"/>
    <w:rsid w:val="00805F0B"/>
    <w:rsid w:val="00806890"/>
    <w:rsid w:val="00806AEC"/>
    <w:rsid w:val="00807253"/>
    <w:rsid w:val="00817C7B"/>
    <w:rsid w:val="0082042D"/>
    <w:rsid w:val="00821959"/>
    <w:rsid w:val="008256A6"/>
    <w:rsid w:val="00831461"/>
    <w:rsid w:val="008344AF"/>
    <w:rsid w:val="008353ED"/>
    <w:rsid w:val="0083641E"/>
    <w:rsid w:val="00836DB7"/>
    <w:rsid w:val="008372C8"/>
    <w:rsid w:val="0084026B"/>
    <w:rsid w:val="008402D2"/>
    <w:rsid w:val="0084488C"/>
    <w:rsid w:val="00845545"/>
    <w:rsid w:val="00845A54"/>
    <w:rsid w:val="00847B17"/>
    <w:rsid w:val="00856153"/>
    <w:rsid w:val="00857D4E"/>
    <w:rsid w:val="00857F04"/>
    <w:rsid w:val="00861B30"/>
    <w:rsid w:val="00861D38"/>
    <w:rsid w:val="00864C3A"/>
    <w:rsid w:val="00865D1D"/>
    <w:rsid w:val="00872EB1"/>
    <w:rsid w:val="00874FB8"/>
    <w:rsid w:val="008813A2"/>
    <w:rsid w:val="0088456E"/>
    <w:rsid w:val="00886638"/>
    <w:rsid w:val="0088709B"/>
    <w:rsid w:val="00892428"/>
    <w:rsid w:val="008937AB"/>
    <w:rsid w:val="008944BA"/>
    <w:rsid w:val="008946AE"/>
    <w:rsid w:val="00895E31"/>
    <w:rsid w:val="008A0272"/>
    <w:rsid w:val="008A2840"/>
    <w:rsid w:val="008A337A"/>
    <w:rsid w:val="008A4606"/>
    <w:rsid w:val="008A477F"/>
    <w:rsid w:val="008A6DF5"/>
    <w:rsid w:val="008A7638"/>
    <w:rsid w:val="008B0200"/>
    <w:rsid w:val="008B1CE0"/>
    <w:rsid w:val="008B74DC"/>
    <w:rsid w:val="008C26ED"/>
    <w:rsid w:val="008C304A"/>
    <w:rsid w:val="008C355A"/>
    <w:rsid w:val="008C3D30"/>
    <w:rsid w:val="008C4BC6"/>
    <w:rsid w:val="008C5490"/>
    <w:rsid w:val="008C5D37"/>
    <w:rsid w:val="008C6E59"/>
    <w:rsid w:val="008C7E3E"/>
    <w:rsid w:val="008D07CE"/>
    <w:rsid w:val="008D26C4"/>
    <w:rsid w:val="008D3003"/>
    <w:rsid w:val="008D4F2D"/>
    <w:rsid w:val="008D6475"/>
    <w:rsid w:val="008D6C41"/>
    <w:rsid w:val="008D7B46"/>
    <w:rsid w:val="008E1A2D"/>
    <w:rsid w:val="008E4E90"/>
    <w:rsid w:val="008E559A"/>
    <w:rsid w:val="008E5D75"/>
    <w:rsid w:val="008E5ED6"/>
    <w:rsid w:val="008F21F1"/>
    <w:rsid w:val="008F6C6C"/>
    <w:rsid w:val="00910C8D"/>
    <w:rsid w:val="00912564"/>
    <w:rsid w:val="00913102"/>
    <w:rsid w:val="00913AC7"/>
    <w:rsid w:val="00914CAA"/>
    <w:rsid w:val="00914F0B"/>
    <w:rsid w:val="00917E7D"/>
    <w:rsid w:val="00920878"/>
    <w:rsid w:val="00921006"/>
    <w:rsid w:val="00921184"/>
    <w:rsid w:val="00921711"/>
    <w:rsid w:val="009219DA"/>
    <w:rsid w:val="00922089"/>
    <w:rsid w:val="009259DB"/>
    <w:rsid w:val="00925F9B"/>
    <w:rsid w:val="00926744"/>
    <w:rsid w:val="00930590"/>
    <w:rsid w:val="00935B17"/>
    <w:rsid w:val="00936628"/>
    <w:rsid w:val="0094068D"/>
    <w:rsid w:val="00945D7A"/>
    <w:rsid w:val="00954501"/>
    <w:rsid w:val="00954C8F"/>
    <w:rsid w:val="0095577A"/>
    <w:rsid w:val="00957664"/>
    <w:rsid w:val="00957FF3"/>
    <w:rsid w:val="00960D2A"/>
    <w:rsid w:val="00961F26"/>
    <w:rsid w:val="009630AB"/>
    <w:rsid w:val="0097259C"/>
    <w:rsid w:val="009748D2"/>
    <w:rsid w:val="00977098"/>
    <w:rsid w:val="0098187A"/>
    <w:rsid w:val="0098232A"/>
    <w:rsid w:val="009831DD"/>
    <w:rsid w:val="009864D9"/>
    <w:rsid w:val="00991365"/>
    <w:rsid w:val="00992FB1"/>
    <w:rsid w:val="00995889"/>
    <w:rsid w:val="009A2342"/>
    <w:rsid w:val="009A58D6"/>
    <w:rsid w:val="009A5EAE"/>
    <w:rsid w:val="009A6D8A"/>
    <w:rsid w:val="009B3BC8"/>
    <w:rsid w:val="009C25C2"/>
    <w:rsid w:val="009C2D0E"/>
    <w:rsid w:val="009C2E41"/>
    <w:rsid w:val="009C5B6A"/>
    <w:rsid w:val="009C71CC"/>
    <w:rsid w:val="009D14AF"/>
    <w:rsid w:val="009D4631"/>
    <w:rsid w:val="009D4C0F"/>
    <w:rsid w:val="009D5681"/>
    <w:rsid w:val="009D612C"/>
    <w:rsid w:val="009D70A8"/>
    <w:rsid w:val="009D7405"/>
    <w:rsid w:val="009D7891"/>
    <w:rsid w:val="009E0EB6"/>
    <w:rsid w:val="009E2B36"/>
    <w:rsid w:val="009E3F3F"/>
    <w:rsid w:val="009E5078"/>
    <w:rsid w:val="009F3305"/>
    <w:rsid w:val="009F4A71"/>
    <w:rsid w:val="009F4C84"/>
    <w:rsid w:val="009F56D6"/>
    <w:rsid w:val="009F5C03"/>
    <w:rsid w:val="00A01B8F"/>
    <w:rsid w:val="00A01D99"/>
    <w:rsid w:val="00A05756"/>
    <w:rsid w:val="00A10B87"/>
    <w:rsid w:val="00A139A3"/>
    <w:rsid w:val="00A15133"/>
    <w:rsid w:val="00A17B09"/>
    <w:rsid w:val="00A17FA9"/>
    <w:rsid w:val="00A21497"/>
    <w:rsid w:val="00A2576F"/>
    <w:rsid w:val="00A33740"/>
    <w:rsid w:val="00A3540D"/>
    <w:rsid w:val="00A36F22"/>
    <w:rsid w:val="00A407F7"/>
    <w:rsid w:val="00A41962"/>
    <w:rsid w:val="00A4587C"/>
    <w:rsid w:val="00A468BB"/>
    <w:rsid w:val="00A50D4F"/>
    <w:rsid w:val="00A5292F"/>
    <w:rsid w:val="00A53613"/>
    <w:rsid w:val="00A54CC8"/>
    <w:rsid w:val="00A54D57"/>
    <w:rsid w:val="00A56E05"/>
    <w:rsid w:val="00A61887"/>
    <w:rsid w:val="00A61E09"/>
    <w:rsid w:val="00A62F0E"/>
    <w:rsid w:val="00A64192"/>
    <w:rsid w:val="00A72A4D"/>
    <w:rsid w:val="00A738E3"/>
    <w:rsid w:val="00A75AB4"/>
    <w:rsid w:val="00A80359"/>
    <w:rsid w:val="00A84C66"/>
    <w:rsid w:val="00A86B40"/>
    <w:rsid w:val="00A879AF"/>
    <w:rsid w:val="00A90490"/>
    <w:rsid w:val="00A91784"/>
    <w:rsid w:val="00A9612C"/>
    <w:rsid w:val="00A97185"/>
    <w:rsid w:val="00A97EA4"/>
    <w:rsid w:val="00AA1B8C"/>
    <w:rsid w:val="00AA2928"/>
    <w:rsid w:val="00AA4BB8"/>
    <w:rsid w:val="00AA4D3A"/>
    <w:rsid w:val="00AB0D04"/>
    <w:rsid w:val="00AB1C4A"/>
    <w:rsid w:val="00AB1F14"/>
    <w:rsid w:val="00AB33BA"/>
    <w:rsid w:val="00AB3579"/>
    <w:rsid w:val="00AC1279"/>
    <w:rsid w:val="00AC164D"/>
    <w:rsid w:val="00AC35A9"/>
    <w:rsid w:val="00AC41FF"/>
    <w:rsid w:val="00AC4A01"/>
    <w:rsid w:val="00AC62FE"/>
    <w:rsid w:val="00AC6DAC"/>
    <w:rsid w:val="00AC732E"/>
    <w:rsid w:val="00AD05F1"/>
    <w:rsid w:val="00AD1417"/>
    <w:rsid w:val="00AE0BA5"/>
    <w:rsid w:val="00AE292C"/>
    <w:rsid w:val="00AE6FBA"/>
    <w:rsid w:val="00AF0103"/>
    <w:rsid w:val="00AF19BA"/>
    <w:rsid w:val="00B02CBB"/>
    <w:rsid w:val="00B05ECF"/>
    <w:rsid w:val="00B06085"/>
    <w:rsid w:val="00B067F4"/>
    <w:rsid w:val="00B07955"/>
    <w:rsid w:val="00B0798E"/>
    <w:rsid w:val="00B1543E"/>
    <w:rsid w:val="00B17FC4"/>
    <w:rsid w:val="00B206DA"/>
    <w:rsid w:val="00B23D6C"/>
    <w:rsid w:val="00B24849"/>
    <w:rsid w:val="00B2492C"/>
    <w:rsid w:val="00B31634"/>
    <w:rsid w:val="00B31BF7"/>
    <w:rsid w:val="00B32168"/>
    <w:rsid w:val="00B43F94"/>
    <w:rsid w:val="00B44DDD"/>
    <w:rsid w:val="00B45763"/>
    <w:rsid w:val="00B45BC7"/>
    <w:rsid w:val="00B50A4D"/>
    <w:rsid w:val="00B51B50"/>
    <w:rsid w:val="00B53E43"/>
    <w:rsid w:val="00B54DAD"/>
    <w:rsid w:val="00B56569"/>
    <w:rsid w:val="00B57A13"/>
    <w:rsid w:val="00B57B28"/>
    <w:rsid w:val="00B65422"/>
    <w:rsid w:val="00B658CA"/>
    <w:rsid w:val="00B71C91"/>
    <w:rsid w:val="00B73EBA"/>
    <w:rsid w:val="00B74C76"/>
    <w:rsid w:val="00B75081"/>
    <w:rsid w:val="00B75371"/>
    <w:rsid w:val="00B75AA8"/>
    <w:rsid w:val="00B76FEF"/>
    <w:rsid w:val="00B80A14"/>
    <w:rsid w:val="00B81D2D"/>
    <w:rsid w:val="00B873D4"/>
    <w:rsid w:val="00B94232"/>
    <w:rsid w:val="00BA0BE0"/>
    <w:rsid w:val="00BA3304"/>
    <w:rsid w:val="00BA6AB3"/>
    <w:rsid w:val="00BB25A7"/>
    <w:rsid w:val="00BB5CB6"/>
    <w:rsid w:val="00BB7224"/>
    <w:rsid w:val="00BC431A"/>
    <w:rsid w:val="00BC6002"/>
    <w:rsid w:val="00BD1509"/>
    <w:rsid w:val="00BD6161"/>
    <w:rsid w:val="00BE00B7"/>
    <w:rsid w:val="00BE05D1"/>
    <w:rsid w:val="00BE25B6"/>
    <w:rsid w:val="00BE2D8E"/>
    <w:rsid w:val="00BE3179"/>
    <w:rsid w:val="00BE49A4"/>
    <w:rsid w:val="00BE60E7"/>
    <w:rsid w:val="00BE7629"/>
    <w:rsid w:val="00BF1876"/>
    <w:rsid w:val="00BF1B5F"/>
    <w:rsid w:val="00BF329E"/>
    <w:rsid w:val="00BF4687"/>
    <w:rsid w:val="00BF47F2"/>
    <w:rsid w:val="00C01510"/>
    <w:rsid w:val="00C064CF"/>
    <w:rsid w:val="00C075F2"/>
    <w:rsid w:val="00C11BFA"/>
    <w:rsid w:val="00C13D2B"/>
    <w:rsid w:val="00C15427"/>
    <w:rsid w:val="00C163B7"/>
    <w:rsid w:val="00C1648F"/>
    <w:rsid w:val="00C20410"/>
    <w:rsid w:val="00C236D4"/>
    <w:rsid w:val="00C2568B"/>
    <w:rsid w:val="00C32183"/>
    <w:rsid w:val="00C361BE"/>
    <w:rsid w:val="00C361FD"/>
    <w:rsid w:val="00C362CA"/>
    <w:rsid w:val="00C4201E"/>
    <w:rsid w:val="00C42DE3"/>
    <w:rsid w:val="00C45E42"/>
    <w:rsid w:val="00C47A4C"/>
    <w:rsid w:val="00C54393"/>
    <w:rsid w:val="00C54A92"/>
    <w:rsid w:val="00C56A39"/>
    <w:rsid w:val="00C56F6E"/>
    <w:rsid w:val="00C57868"/>
    <w:rsid w:val="00C66ED1"/>
    <w:rsid w:val="00C66FD1"/>
    <w:rsid w:val="00C67D6B"/>
    <w:rsid w:val="00C71163"/>
    <w:rsid w:val="00C71559"/>
    <w:rsid w:val="00C73CB3"/>
    <w:rsid w:val="00C73FFE"/>
    <w:rsid w:val="00C747CB"/>
    <w:rsid w:val="00C759EE"/>
    <w:rsid w:val="00C768A0"/>
    <w:rsid w:val="00C770A3"/>
    <w:rsid w:val="00C77E8C"/>
    <w:rsid w:val="00C808A8"/>
    <w:rsid w:val="00C82AFA"/>
    <w:rsid w:val="00C8311D"/>
    <w:rsid w:val="00C832FB"/>
    <w:rsid w:val="00C836F1"/>
    <w:rsid w:val="00C85515"/>
    <w:rsid w:val="00C92F2F"/>
    <w:rsid w:val="00C93464"/>
    <w:rsid w:val="00C9365F"/>
    <w:rsid w:val="00C9483B"/>
    <w:rsid w:val="00C95C60"/>
    <w:rsid w:val="00C97474"/>
    <w:rsid w:val="00CA5EBA"/>
    <w:rsid w:val="00CC1445"/>
    <w:rsid w:val="00CC4A3B"/>
    <w:rsid w:val="00CC656C"/>
    <w:rsid w:val="00CD28CB"/>
    <w:rsid w:val="00CD28E8"/>
    <w:rsid w:val="00CD3461"/>
    <w:rsid w:val="00CD4EF7"/>
    <w:rsid w:val="00CE0B1B"/>
    <w:rsid w:val="00CE567E"/>
    <w:rsid w:val="00CE63A3"/>
    <w:rsid w:val="00CF1446"/>
    <w:rsid w:val="00CF1EA1"/>
    <w:rsid w:val="00CF2A38"/>
    <w:rsid w:val="00CF5073"/>
    <w:rsid w:val="00CF6DD3"/>
    <w:rsid w:val="00D053AF"/>
    <w:rsid w:val="00D05D8F"/>
    <w:rsid w:val="00D07AAE"/>
    <w:rsid w:val="00D11180"/>
    <w:rsid w:val="00D11519"/>
    <w:rsid w:val="00D1284D"/>
    <w:rsid w:val="00D13CB2"/>
    <w:rsid w:val="00D14DA8"/>
    <w:rsid w:val="00D14E72"/>
    <w:rsid w:val="00D20620"/>
    <w:rsid w:val="00D245AE"/>
    <w:rsid w:val="00D2716A"/>
    <w:rsid w:val="00D34061"/>
    <w:rsid w:val="00D42DA9"/>
    <w:rsid w:val="00D435B8"/>
    <w:rsid w:val="00D44262"/>
    <w:rsid w:val="00D45BD7"/>
    <w:rsid w:val="00D4695E"/>
    <w:rsid w:val="00D46E8F"/>
    <w:rsid w:val="00D5086C"/>
    <w:rsid w:val="00D50FF4"/>
    <w:rsid w:val="00D52DFF"/>
    <w:rsid w:val="00D530FA"/>
    <w:rsid w:val="00D56152"/>
    <w:rsid w:val="00D572BF"/>
    <w:rsid w:val="00D61C90"/>
    <w:rsid w:val="00D6260A"/>
    <w:rsid w:val="00D630F7"/>
    <w:rsid w:val="00D644C6"/>
    <w:rsid w:val="00D6528F"/>
    <w:rsid w:val="00D67DA1"/>
    <w:rsid w:val="00D7000C"/>
    <w:rsid w:val="00D74480"/>
    <w:rsid w:val="00D77A69"/>
    <w:rsid w:val="00D80A94"/>
    <w:rsid w:val="00D81161"/>
    <w:rsid w:val="00D8142E"/>
    <w:rsid w:val="00D91EFF"/>
    <w:rsid w:val="00D920C1"/>
    <w:rsid w:val="00D96A0B"/>
    <w:rsid w:val="00DA26B7"/>
    <w:rsid w:val="00DA6EB7"/>
    <w:rsid w:val="00DB0029"/>
    <w:rsid w:val="00DB0923"/>
    <w:rsid w:val="00DB1BBC"/>
    <w:rsid w:val="00DB2998"/>
    <w:rsid w:val="00DB360F"/>
    <w:rsid w:val="00DB52DE"/>
    <w:rsid w:val="00DC133D"/>
    <w:rsid w:val="00DC366C"/>
    <w:rsid w:val="00DC5670"/>
    <w:rsid w:val="00DC594D"/>
    <w:rsid w:val="00DC7D4B"/>
    <w:rsid w:val="00DD1AB1"/>
    <w:rsid w:val="00DE021F"/>
    <w:rsid w:val="00DE03C8"/>
    <w:rsid w:val="00DE1AAF"/>
    <w:rsid w:val="00DE2AF6"/>
    <w:rsid w:val="00DE405C"/>
    <w:rsid w:val="00DE4A65"/>
    <w:rsid w:val="00DE5A0E"/>
    <w:rsid w:val="00DE5A3C"/>
    <w:rsid w:val="00DE679A"/>
    <w:rsid w:val="00DE7041"/>
    <w:rsid w:val="00DF119A"/>
    <w:rsid w:val="00DF40E6"/>
    <w:rsid w:val="00DF6D85"/>
    <w:rsid w:val="00E01A34"/>
    <w:rsid w:val="00E02343"/>
    <w:rsid w:val="00E0447E"/>
    <w:rsid w:val="00E05E6E"/>
    <w:rsid w:val="00E05E86"/>
    <w:rsid w:val="00E10559"/>
    <w:rsid w:val="00E1104C"/>
    <w:rsid w:val="00E130B9"/>
    <w:rsid w:val="00E133E7"/>
    <w:rsid w:val="00E14844"/>
    <w:rsid w:val="00E16088"/>
    <w:rsid w:val="00E16399"/>
    <w:rsid w:val="00E20165"/>
    <w:rsid w:val="00E20C1F"/>
    <w:rsid w:val="00E213FE"/>
    <w:rsid w:val="00E229F9"/>
    <w:rsid w:val="00E25B84"/>
    <w:rsid w:val="00E27B20"/>
    <w:rsid w:val="00E31442"/>
    <w:rsid w:val="00E32326"/>
    <w:rsid w:val="00E328E2"/>
    <w:rsid w:val="00E37C7A"/>
    <w:rsid w:val="00E438D0"/>
    <w:rsid w:val="00E501D6"/>
    <w:rsid w:val="00E57460"/>
    <w:rsid w:val="00E60F7D"/>
    <w:rsid w:val="00E616A6"/>
    <w:rsid w:val="00E62029"/>
    <w:rsid w:val="00E664E4"/>
    <w:rsid w:val="00E66912"/>
    <w:rsid w:val="00E71363"/>
    <w:rsid w:val="00E737C1"/>
    <w:rsid w:val="00E73949"/>
    <w:rsid w:val="00E803F9"/>
    <w:rsid w:val="00E82F2C"/>
    <w:rsid w:val="00E8428E"/>
    <w:rsid w:val="00E84A29"/>
    <w:rsid w:val="00E85FF3"/>
    <w:rsid w:val="00E87709"/>
    <w:rsid w:val="00E94F91"/>
    <w:rsid w:val="00E95307"/>
    <w:rsid w:val="00E963D6"/>
    <w:rsid w:val="00E964F8"/>
    <w:rsid w:val="00E96E25"/>
    <w:rsid w:val="00E97541"/>
    <w:rsid w:val="00EA514D"/>
    <w:rsid w:val="00EA5ECB"/>
    <w:rsid w:val="00EB0F4E"/>
    <w:rsid w:val="00EB5789"/>
    <w:rsid w:val="00EB6C4A"/>
    <w:rsid w:val="00EC040A"/>
    <w:rsid w:val="00EC3EB9"/>
    <w:rsid w:val="00EC6696"/>
    <w:rsid w:val="00EC7F4A"/>
    <w:rsid w:val="00ED0DA8"/>
    <w:rsid w:val="00ED17A1"/>
    <w:rsid w:val="00ED24FA"/>
    <w:rsid w:val="00ED32DC"/>
    <w:rsid w:val="00ED3F00"/>
    <w:rsid w:val="00ED683D"/>
    <w:rsid w:val="00ED7F42"/>
    <w:rsid w:val="00EE1EBD"/>
    <w:rsid w:val="00EE729E"/>
    <w:rsid w:val="00EE7701"/>
    <w:rsid w:val="00EF0FDC"/>
    <w:rsid w:val="00EF2421"/>
    <w:rsid w:val="00EF2B30"/>
    <w:rsid w:val="00EF444F"/>
    <w:rsid w:val="00EF5A16"/>
    <w:rsid w:val="00F034C9"/>
    <w:rsid w:val="00F04318"/>
    <w:rsid w:val="00F047FB"/>
    <w:rsid w:val="00F0547E"/>
    <w:rsid w:val="00F06464"/>
    <w:rsid w:val="00F10696"/>
    <w:rsid w:val="00F16A8B"/>
    <w:rsid w:val="00F16C57"/>
    <w:rsid w:val="00F2152B"/>
    <w:rsid w:val="00F24A46"/>
    <w:rsid w:val="00F257C8"/>
    <w:rsid w:val="00F26118"/>
    <w:rsid w:val="00F3414A"/>
    <w:rsid w:val="00F36BC2"/>
    <w:rsid w:val="00F37801"/>
    <w:rsid w:val="00F40136"/>
    <w:rsid w:val="00F40764"/>
    <w:rsid w:val="00F41030"/>
    <w:rsid w:val="00F43E0C"/>
    <w:rsid w:val="00F44F1B"/>
    <w:rsid w:val="00F467C1"/>
    <w:rsid w:val="00F46825"/>
    <w:rsid w:val="00F5218E"/>
    <w:rsid w:val="00F52F8B"/>
    <w:rsid w:val="00F55191"/>
    <w:rsid w:val="00F711A7"/>
    <w:rsid w:val="00F7421C"/>
    <w:rsid w:val="00F74697"/>
    <w:rsid w:val="00F823EC"/>
    <w:rsid w:val="00F82B43"/>
    <w:rsid w:val="00F84677"/>
    <w:rsid w:val="00F8517E"/>
    <w:rsid w:val="00F851AF"/>
    <w:rsid w:val="00F901AC"/>
    <w:rsid w:val="00F905BF"/>
    <w:rsid w:val="00F90627"/>
    <w:rsid w:val="00F921AC"/>
    <w:rsid w:val="00F9550B"/>
    <w:rsid w:val="00F95A5B"/>
    <w:rsid w:val="00F95EBF"/>
    <w:rsid w:val="00F96281"/>
    <w:rsid w:val="00FB1CB1"/>
    <w:rsid w:val="00FB3747"/>
    <w:rsid w:val="00FB3FCE"/>
    <w:rsid w:val="00FB660E"/>
    <w:rsid w:val="00FC19B8"/>
    <w:rsid w:val="00FD38DE"/>
    <w:rsid w:val="00FD3B78"/>
    <w:rsid w:val="00FD5A70"/>
    <w:rsid w:val="00FE2C61"/>
    <w:rsid w:val="00FE4473"/>
    <w:rsid w:val="00FE487D"/>
    <w:rsid w:val="00FE499F"/>
    <w:rsid w:val="00FF0254"/>
    <w:rsid w:val="00FF025E"/>
    <w:rsid w:val="00FF58B4"/>
    <w:rsid w:val="00FF744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18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74697"/>
    <w:pPr>
      <w:spacing w:after="0" w:line="240" w:lineRule="auto"/>
      <w:ind w:left="708"/>
    </w:pPr>
    <w:rPr>
      <w:rFonts w:ascii="Trebuchet MS" w:eastAsia="Times New Roman" w:hAnsi="Trebuchet MS" w:cs="Times New Roman"/>
      <w:sz w:val="24"/>
      <w:szCs w:val="24"/>
    </w:rPr>
  </w:style>
  <w:style w:type="paragraph" w:customStyle="1" w:styleId="PargrafodaLista1">
    <w:name w:val="Parágrafo da Lista1"/>
    <w:basedOn w:val="Normal"/>
    <w:rsid w:val="00874FB8"/>
    <w:pPr>
      <w:spacing w:after="0" w:line="240" w:lineRule="auto"/>
      <w:ind w:left="708"/>
    </w:pPr>
    <w:rPr>
      <w:rFonts w:ascii="Trebuchet MS" w:eastAsia="Times New Roman" w:hAnsi="Trebuchet MS" w:cs="Times New Roman"/>
      <w:color w:val="000000"/>
      <w:kern w:val="28"/>
      <w:sz w:val="24"/>
      <w:szCs w:val="24"/>
    </w:rPr>
  </w:style>
  <w:style w:type="paragraph" w:customStyle="1" w:styleId="PargrafodaLista2">
    <w:name w:val="Parágrafo da Lista2"/>
    <w:basedOn w:val="Normal"/>
    <w:rsid w:val="002E3357"/>
    <w:pPr>
      <w:spacing w:after="0" w:line="240" w:lineRule="auto"/>
      <w:ind w:left="708"/>
    </w:pPr>
    <w:rPr>
      <w:rFonts w:ascii="Trebuchet MS" w:eastAsia="Times New Roman" w:hAnsi="Trebuchet MS" w:cs="Times New Roman"/>
      <w:color w:val="000000"/>
      <w:kern w:val="28"/>
      <w:sz w:val="24"/>
      <w:szCs w:val="24"/>
    </w:rPr>
  </w:style>
  <w:style w:type="paragraph" w:styleId="Cabealho">
    <w:name w:val="header"/>
    <w:basedOn w:val="Normal"/>
    <w:link w:val="CabealhoChar"/>
    <w:uiPriority w:val="99"/>
    <w:unhideWhenUsed/>
    <w:rsid w:val="007C7FC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C7FCF"/>
  </w:style>
  <w:style w:type="paragraph" w:styleId="Rodap">
    <w:name w:val="footer"/>
    <w:basedOn w:val="Normal"/>
    <w:link w:val="RodapChar"/>
    <w:uiPriority w:val="99"/>
    <w:unhideWhenUsed/>
    <w:rsid w:val="007C7FCF"/>
    <w:pPr>
      <w:tabs>
        <w:tab w:val="center" w:pos="4252"/>
        <w:tab w:val="right" w:pos="8504"/>
      </w:tabs>
      <w:spacing w:after="0" w:line="240" w:lineRule="auto"/>
    </w:pPr>
  </w:style>
  <w:style w:type="character" w:customStyle="1" w:styleId="RodapChar">
    <w:name w:val="Rodapé Char"/>
    <w:basedOn w:val="Fontepargpadro"/>
    <w:link w:val="Rodap"/>
    <w:uiPriority w:val="99"/>
    <w:rsid w:val="007C7FCF"/>
  </w:style>
  <w:style w:type="paragraph" w:customStyle="1" w:styleId="PargrafodaLista3">
    <w:name w:val="Parágrafo da Lista3"/>
    <w:basedOn w:val="Normal"/>
    <w:rsid w:val="006B178D"/>
    <w:pPr>
      <w:spacing w:after="0" w:line="240" w:lineRule="auto"/>
      <w:ind w:left="708"/>
    </w:pPr>
    <w:rPr>
      <w:rFonts w:ascii="Trebuchet MS" w:eastAsia="Times New Roman" w:hAnsi="Trebuchet MS" w:cs="Times New Roman"/>
      <w:color w:val="000000"/>
      <w:kern w:val="28"/>
      <w:sz w:val="24"/>
      <w:szCs w:val="24"/>
    </w:rPr>
  </w:style>
  <w:style w:type="paragraph" w:styleId="Textodebalo">
    <w:name w:val="Balloon Text"/>
    <w:basedOn w:val="Normal"/>
    <w:link w:val="TextodebaloChar"/>
    <w:uiPriority w:val="99"/>
    <w:semiHidden/>
    <w:unhideWhenUsed/>
    <w:rsid w:val="0015255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52553"/>
    <w:rPr>
      <w:rFonts w:ascii="Tahoma" w:hAnsi="Tahoma" w:cs="Tahoma"/>
      <w:sz w:val="16"/>
      <w:szCs w:val="16"/>
    </w:rPr>
  </w:style>
  <w:style w:type="paragraph" w:customStyle="1" w:styleId="PargrafodaLista4">
    <w:name w:val="Parágrafo da Lista4"/>
    <w:basedOn w:val="Normal"/>
    <w:rsid w:val="003C7A0B"/>
    <w:pPr>
      <w:spacing w:after="0" w:line="240" w:lineRule="auto"/>
      <w:ind w:left="708"/>
    </w:pPr>
    <w:rPr>
      <w:rFonts w:ascii="Trebuchet MS" w:eastAsia="Times New Roman" w:hAnsi="Trebuchet MS" w:cs="Times New Roman"/>
      <w:color w:val="000000"/>
      <w:kern w:val="28"/>
      <w:sz w:val="24"/>
      <w:szCs w:val="24"/>
    </w:rPr>
  </w:style>
  <w:style w:type="paragraph" w:customStyle="1" w:styleId="Default">
    <w:name w:val="Default"/>
    <w:rsid w:val="00A738E3"/>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74697"/>
    <w:pPr>
      <w:spacing w:after="0" w:line="240" w:lineRule="auto"/>
      <w:ind w:left="708"/>
    </w:pPr>
    <w:rPr>
      <w:rFonts w:ascii="Trebuchet MS" w:eastAsia="Times New Roman" w:hAnsi="Trebuchet MS" w:cs="Times New Roman"/>
      <w:sz w:val="24"/>
      <w:szCs w:val="24"/>
    </w:rPr>
  </w:style>
  <w:style w:type="paragraph" w:customStyle="1" w:styleId="PargrafodaLista1">
    <w:name w:val="Parágrafo da Lista1"/>
    <w:basedOn w:val="Normal"/>
    <w:rsid w:val="00874FB8"/>
    <w:pPr>
      <w:spacing w:after="0" w:line="240" w:lineRule="auto"/>
      <w:ind w:left="708"/>
    </w:pPr>
    <w:rPr>
      <w:rFonts w:ascii="Trebuchet MS" w:eastAsia="Times New Roman" w:hAnsi="Trebuchet MS" w:cs="Times New Roman"/>
      <w:color w:val="000000"/>
      <w:kern w:val="28"/>
      <w:sz w:val="24"/>
      <w:szCs w:val="24"/>
    </w:rPr>
  </w:style>
  <w:style w:type="paragraph" w:customStyle="1" w:styleId="PargrafodaLista2">
    <w:name w:val="Parágrafo da Lista2"/>
    <w:basedOn w:val="Normal"/>
    <w:rsid w:val="002E3357"/>
    <w:pPr>
      <w:spacing w:after="0" w:line="240" w:lineRule="auto"/>
      <w:ind w:left="708"/>
    </w:pPr>
    <w:rPr>
      <w:rFonts w:ascii="Trebuchet MS" w:eastAsia="Times New Roman" w:hAnsi="Trebuchet MS" w:cs="Times New Roman"/>
      <w:color w:val="000000"/>
      <w:kern w:val="28"/>
      <w:sz w:val="24"/>
      <w:szCs w:val="24"/>
    </w:rPr>
  </w:style>
  <w:style w:type="paragraph" w:styleId="Cabealho">
    <w:name w:val="header"/>
    <w:basedOn w:val="Normal"/>
    <w:link w:val="CabealhoChar"/>
    <w:uiPriority w:val="99"/>
    <w:unhideWhenUsed/>
    <w:rsid w:val="007C7FC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C7FCF"/>
  </w:style>
  <w:style w:type="paragraph" w:styleId="Rodap">
    <w:name w:val="footer"/>
    <w:basedOn w:val="Normal"/>
    <w:link w:val="RodapChar"/>
    <w:uiPriority w:val="99"/>
    <w:unhideWhenUsed/>
    <w:rsid w:val="007C7FCF"/>
    <w:pPr>
      <w:tabs>
        <w:tab w:val="center" w:pos="4252"/>
        <w:tab w:val="right" w:pos="8504"/>
      </w:tabs>
      <w:spacing w:after="0" w:line="240" w:lineRule="auto"/>
    </w:pPr>
  </w:style>
  <w:style w:type="character" w:customStyle="1" w:styleId="RodapChar">
    <w:name w:val="Rodapé Char"/>
    <w:basedOn w:val="Fontepargpadro"/>
    <w:link w:val="Rodap"/>
    <w:uiPriority w:val="99"/>
    <w:rsid w:val="007C7FCF"/>
  </w:style>
  <w:style w:type="paragraph" w:customStyle="1" w:styleId="PargrafodaLista3">
    <w:name w:val="Parágrafo da Lista3"/>
    <w:basedOn w:val="Normal"/>
    <w:rsid w:val="006B178D"/>
    <w:pPr>
      <w:spacing w:after="0" w:line="240" w:lineRule="auto"/>
      <w:ind w:left="708"/>
    </w:pPr>
    <w:rPr>
      <w:rFonts w:ascii="Trebuchet MS" w:eastAsia="Times New Roman" w:hAnsi="Trebuchet MS" w:cs="Times New Roman"/>
      <w:color w:val="000000"/>
      <w:kern w:val="28"/>
      <w:sz w:val="24"/>
      <w:szCs w:val="24"/>
    </w:rPr>
  </w:style>
  <w:style w:type="paragraph" w:styleId="Textodebalo">
    <w:name w:val="Balloon Text"/>
    <w:basedOn w:val="Normal"/>
    <w:link w:val="TextodebaloChar"/>
    <w:uiPriority w:val="99"/>
    <w:semiHidden/>
    <w:unhideWhenUsed/>
    <w:rsid w:val="0015255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52553"/>
    <w:rPr>
      <w:rFonts w:ascii="Tahoma" w:hAnsi="Tahoma" w:cs="Tahoma"/>
      <w:sz w:val="16"/>
      <w:szCs w:val="16"/>
    </w:rPr>
  </w:style>
  <w:style w:type="paragraph" w:customStyle="1" w:styleId="PargrafodaLista4">
    <w:name w:val="Parágrafo da Lista4"/>
    <w:basedOn w:val="Normal"/>
    <w:rsid w:val="003C7A0B"/>
    <w:pPr>
      <w:spacing w:after="0" w:line="240" w:lineRule="auto"/>
      <w:ind w:left="708"/>
    </w:pPr>
    <w:rPr>
      <w:rFonts w:ascii="Trebuchet MS" w:eastAsia="Times New Roman" w:hAnsi="Trebuchet MS" w:cs="Times New Roman"/>
      <w:color w:val="000000"/>
      <w:kern w:val="28"/>
      <w:sz w:val="24"/>
      <w:szCs w:val="24"/>
    </w:rPr>
  </w:style>
  <w:style w:type="paragraph" w:customStyle="1" w:styleId="Default">
    <w:name w:val="Default"/>
    <w:rsid w:val="00A738E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3091424">
      <w:bodyDiv w:val="1"/>
      <w:marLeft w:val="0"/>
      <w:marRight w:val="0"/>
      <w:marTop w:val="0"/>
      <w:marBottom w:val="0"/>
      <w:divBdr>
        <w:top w:val="none" w:sz="0" w:space="0" w:color="auto"/>
        <w:left w:val="none" w:sz="0" w:space="0" w:color="auto"/>
        <w:bottom w:val="none" w:sz="0" w:space="0" w:color="auto"/>
        <w:right w:val="none" w:sz="0" w:space="0" w:color="auto"/>
      </w:divBdr>
    </w:div>
    <w:div w:id="86853783">
      <w:bodyDiv w:val="1"/>
      <w:marLeft w:val="0"/>
      <w:marRight w:val="0"/>
      <w:marTop w:val="0"/>
      <w:marBottom w:val="0"/>
      <w:divBdr>
        <w:top w:val="none" w:sz="0" w:space="0" w:color="auto"/>
        <w:left w:val="none" w:sz="0" w:space="0" w:color="auto"/>
        <w:bottom w:val="none" w:sz="0" w:space="0" w:color="auto"/>
        <w:right w:val="none" w:sz="0" w:space="0" w:color="auto"/>
      </w:divBdr>
    </w:div>
    <w:div w:id="133571773">
      <w:bodyDiv w:val="1"/>
      <w:marLeft w:val="0"/>
      <w:marRight w:val="0"/>
      <w:marTop w:val="0"/>
      <w:marBottom w:val="0"/>
      <w:divBdr>
        <w:top w:val="none" w:sz="0" w:space="0" w:color="auto"/>
        <w:left w:val="none" w:sz="0" w:space="0" w:color="auto"/>
        <w:bottom w:val="none" w:sz="0" w:space="0" w:color="auto"/>
        <w:right w:val="none" w:sz="0" w:space="0" w:color="auto"/>
      </w:divBdr>
    </w:div>
    <w:div w:id="225186848">
      <w:bodyDiv w:val="1"/>
      <w:marLeft w:val="0"/>
      <w:marRight w:val="0"/>
      <w:marTop w:val="0"/>
      <w:marBottom w:val="0"/>
      <w:divBdr>
        <w:top w:val="none" w:sz="0" w:space="0" w:color="auto"/>
        <w:left w:val="none" w:sz="0" w:space="0" w:color="auto"/>
        <w:bottom w:val="none" w:sz="0" w:space="0" w:color="auto"/>
        <w:right w:val="none" w:sz="0" w:space="0" w:color="auto"/>
      </w:divBdr>
    </w:div>
    <w:div w:id="236020570">
      <w:bodyDiv w:val="1"/>
      <w:marLeft w:val="0"/>
      <w:marRight w:val="0"/>
      <w:marTop w:val="0"/>
      <w:marBottom w:val="0"/>
      <w:divBdr>
        <w:top w:val="none" w:sz="0" w:space="0" w:color="auto"/>
        <w:left w:val="none" w:sz="0" w:space="0" w:color="auto"/>
        <w:bottom w:val="none" w:sz="0" w:space="0" w:color="auto"/>
        <w:right w:val="none" w:sz="0" w:space="0" w:color="auto"/>
      </w:divBdr>
    </w:div>
    <w:div w:id="240455188">
      <w:bodyDiv w:val="1"/>
      <w:marLeft w:val="0"/>
      <w:marRight w:val="0"/>
      <w:marTop w:val="0"/>
      <w:marBottom w:val="0"/>
      <w:divBdr>
        <w:top w:val="none" w:sz="0" w:space="0" w:color="auto"/>
        <w:left w:val="none" w:sz="0" w:space="0" w:color="auto"/>
        <w:bottom w:val="none" w:sz="0" w:space="0" w:color="auto"/>
        <w:right w:val="none" w:sz="0" w:space="0" w:color="auto"/>
      </w:divBdr>
    </w:div>
    <w:div w:id="249194203">
      <w:bodyDiv w:val="1"/>
      <w:marLeft w:val="0"/>
      <w:marRight w:val="0"/>
      <w:marTop w:val="0"/>
      <w:marBottom w:val="0"/>
      <w:divBdr>
        <w:top w:val="none" w:sz="0" w:space="0" w:color="auto"/>
        <w:left w:val="none" w:sz="0" w:space="0" w:color="auto"/>
        <w:bottom w:val="none" w:sz="0" w:space="0" w:color="auto"/>
        <w:right w:val="none" w:sz="0" w:space="0" w:color="auto"/>
      </w:divBdr>
    </w:div>
    <w:div w:id="326717089">
      <w:bodyDiv w:val="1"/>
      <w:marLeft w:val="0"/>
      <w:marRight w:val="0"/>
      <w:marTop w:val="0"/>
      <w:marBottom w:val="0"/>
      <w:divBdr>
        <w:top w:val="none" w:sz="0" w:space="0" w:color="auto"/>
        <w:left w:val="none" w:sz="0" w:space="0" w:color="auto"/>
        <w:bottom w:val="none" w:sz="0" w:space="0" w:color="auto"/>
        <w:right w:val="none" w:sz="0" w:space="0" w:color="auto"/>
      </w:divBdr>
    </w:div>
    <w:div w:id="366758425">
      <w:bodyDiv w:val="1"/>
      <w:marLeft w:val="0"/>
      <w:marRight w:val="0"/>
      <w:marTop w:val="0"/>
      <w:marBottom w:val="0"/>
      <w:divBdr>
        <w:top w:val="none" w:sz="0" w:space="0" w:color="auto"/>
        <w:left w:val="none" w:sz="0" w:space="0" w:color="auto"/>
        <w:bottom w:val="none" w:sz="0" w:space="0" w:color="auto"/>
        <w:right w:val="none" w:sz="0" w:space="0" w:color="auto"/>
      </w:divBdr>
    </w:div>
    <w:div w:id="367528420">
      <w:bodyDiv w:val="1"/>
      <w:marLeft w:val="0"/>
      <w:marRight w:val="0"/>
      <w:marTop w:val="0"/>
      <w:marBottom w:val="0"/>
      <w:divBdr>
        <w:top w:val="none" w:sz="0" w:space="0" w:color="auto"/>
        <w:left w:val="none" w:sz="0" w:space="0" w:color="auto"/>
        <w:bottom w:val="none" w:sz="0" w:space="0" w:color="auto"/>
        <w:right w:val="none" w:sz="0" w:space="0" w:color="auto"/>
      </w:divBdr>
    </w:div>
    <w:div w:id="395207807">
      <w:bodyDiv w:val="1"/>
      <w:marLeft w:val="0"/>
      <w:marRight w:val="0"/>
      <w:marTop w:val="0"/>
      <w:marBottom w:val="0"/>
      <w:divBdr>
        <w:top w:val="none" w:sz="0" w:space="0" w:color="auto"/>
        <w:left w:val="none" w:sz="0" w:space="0" w:color="auto"/>
        <w:bottom w:val="none" w:sz="0" w:space="0" w:color="auto"/>
        <w:right w:val="none" w:sz="0" w:space="0" w:color="auto"/>
      </w:divBdr>
      <w:divsChild>
        <w:div w:id="834413404">
          <w:marLeft w:val="0"/>
          <w:marRight w:val="0"/>
          <w:marTop w:val="86"/>
          <w:marBottom w:val="0"/>
          <w:divBdr>
            <w:top w:val="none" w:sz="0" w:space="0" w:color="auto"/>
            <w:left w:val="none" w:sz="0" w:space="0" w:color="auto"/>
            <w:bottom w:val="none" w:sz="0" w:space="0" w:color="auto"/>
            <w:right w:val="none" w:sz="0" w:space="0" w:color="auto"/>
          </w:divBdr>
        </w:div>
        <w:div w:id="50154146">
          <w:marLeft w:val="0"/>
          <w:marRight w:val="0"/>
          <w:marTop w:val="86"/>
          <w:marBottom w:val="0"/>
          <w:divBdr>
            <w:top w:val="none" w:sz="0" w:space="0" w:color="auto"/>
            <w:left w:val="none" w:sz="0" w:space="0" w:color="auto"/>
            <w:bottom w:val="none" w:sz="0" w:space="0" w:color="auto"/>
            <w:right w:val="none" w:sz="0" w:space="0" w:color="auto"/>
          </w:divBdr>
        </w:div>
        <w:div w:id="1381396767">
          <w:marLeft w:val="0"/>
          <w:marRight w:val="0"/>
          <w:marTop w:val="86"/>
          <w:marBottom w:val="0"/>
          <w:divBdr>
            <w:top w:val="none" w:sz="0" w:space="0" w:color="auto"/>
            <w:left w:val="none" w:sz="0" w:space="0" w:color="auto"/>
            <w:bottom w:val="none" w:sz="0" w:space="0" w:color="auto"/>
            <w:right w:val="none" w:sz="0" w:space="0" w:color="auto"/>
          </w:divBdr>
        </w:div>
        <w:div w:id="1820337769">
          <w:marLeft w:val="0"/>
          <w:marRight w:val="0"/>
          <w:marTop w:val="86"/>
          <w:marBottom w:val="0"/>
          <w:divBdr>
            <w:top w:val="none" w:sz="0" w:space="0" w:color="auto"/>
            <w:left w:val="none" w:sz="0" w:space="0" w:color="auto"/>
            <w:bottom w:val="none" w:sz="0" w:space="0" w:color="auto"/>
            <w:right w:val="none" w:sz="0" w:space="0" w:color="auto"/>
          </w:divBdr>
        </w:div>
        <w:div w:id="728843836">
          <w:marLeft w:val="0"/>
          <w:marRight w:val="0"/>
          <w:marTop w:val="86"/>
          <w:marBottom w:val="0"/>
          <w:divBdr>
            <w:top w:val="none" w:sz="0" w:space="0" w:color="auto"/>
            <w:left w:val="none" w:sz="0" w:space="0" w:color="auto"/>
            <w:bottom w:val="none" w:sz="0" w:space="0" w:color="auto"/>
            <w:right w:val="none" w:sz="0" w:space="0" w:color="auto"/>
          </w:divBdr>
        </w:div>
      </w:divsChild>
    </w:div>
    <w:div w:id="658658411">
      <w:bodyDiv w:val="1"/>
      <w:marLeft w:val="0"/>
      <w:marRight w:val="0"/>
      <w:marTop w:val="0"/>
      <w:marBottom w:val="0"/>
      <w:divBdr>
        <w:top w:val="none" w:sz="0" w:space="0" w:color="auto"/>
        <w:left w:val="none" w:sz="0" w:space="0" w:color="auto"/>
        <w:bottom w:val="none" w:sz="0" w:space="0" w:color="auto"/>
        <w:right w:val="none" w:sz="0" w:space="0" w:color="auto"/>
      </w:divBdr>
    </w:div>
    <w:div w:id="724334144">
      <w:bodyDiv w:val="1"/>
      <w:marLeft w:val="0"/>
      <w:marRight w:val="0"/>
      <w:marTop w:val="0"/>
      <w:marBottom w:val="0"/>
      <w:divBdr>
        <w:top w:val="none" w:sz="0" w:space="0" w:color="auto"/>
        <w:left w:val="none" w:sz="0" w:space="0" w:color="auto"/>
        <w:bottom w:val="none" w:sz="0" w:space="0" w:color="auto"/>
        <w:right w:val="none" w:sz="0" w:space="0" w:color="auto"/>
      </w:divBdr>
    </w:div>
    <w:div w:id="763958258">
      <w:bodyDiv w:val="1"/>
      <w:marLeft w:val="0"/>
      <w:marRight w:val="0"/>
      <w:marTop w:val="0"/>
      <w:marBottom w:val="0"/>
      <w:divBdr>
        <w:top w:val="none" w:sz="0" w:space="0" w:color="auto"/>
        <w:left w:val="none" w:sz="0" w:space="0" w:color="auto"/>
        <w:bottom w:val="none" w:sz="0" w:space="0" w:color="auto"/>
        <w:right w:val="none" w:sz="0" w:space="0" w:color="auto"/>
      </w:divBdr>
    </w:div>
    <w:div w:id="838084741">
      <w:bodyDiv w:val="1"/>
      <w:marLeft w:val="0"/>
      <w:marRight w:val="0"/>
      <w:marTop w:val="0"/>
      <w:marBottom w:val="0"/>
      <w:divBdr>
        <w:top w:val="none" w:sz="0" w:space="0" w:color="auto"/>
        <w:left w:val="none" w:sz="0" w:space="0" w:color="auto"/>
        <w:bottom w:val="none" w:sz="0" w:space="0" w:color="auto"/>
        <w:right w:val="none" w:sz="0" w:space="0" w:color="auto"/>
      </w:divBdr>
    </w:div>
    <w:div w:id="868102374">
      <w:bodyDiv w:val="1"/>
      <w:marLeft w:val="0"/>
      <w:marRight w:val="0"/>
      <w:marTop w:val="0"/>
      <w:marBottom w:val="0"/>
      <w:divBdr>
        <w:top w:val="none" w:sz="0" w:space="0" w:color="auto"/>
        <w:left w:val="none" w:sz="0" w:space="0" w:color="auto"/>
        <w:bottom w:val="none" w:sz="0" w:space="0" w:color="auto"/>
        <w:right w:val="none" w:sz="0" w:space="0" w:color="auto"/>
      </w:divBdr>
    </w:div>
    <w:div w:id="969439160">
      <w:bodyDiv w:val="1"/>
      <w:marLeft w:val="0"/>
      <w:marRight w:val="0"/>
      <w:marTop w:val="0"/>
      <w:marBottom w:val="0"/>
      <w:divBdr>
        <w:top w:val="none" w:sz="0" w:space="0" w:color="auto"/>
        <w:left w:val="none" w:sz="0" w:space="0" w:color="auto"/>
        <w:bottom w:val="none" w:sz="0" w:space="0" w:color="auto"/>
        <w:right w:val="none" w:sz="0" w:space="0" w:color="auto"/>
      </w:divBdr>
    </w:div>
    <w:div w:id="1019895038">
      <w:bodyDiv w:val="1"/>
      <w:marLeft w:val="0"/>
      <w:marRight w:val="0"/>
      <w:marTop w:val="0"/>
      <w:marBottom w:val="0"/>
      <w:divBdr>
        <w:top w:val="none" w:sz="0" w:space="0" w:color="auto"/>
        <w:left w:val="none" w:sz="0" w:space="0" w:color="auto"/>
        <w:bottom w:val="none" w:sz="0" w:space="0" w:color="auto"/>
        <w:right w:val="none" w:sz="0" w:space="0" w:color="auto"/>
      </w:divBdr>
    </w:div>
    <w:div w:id="1021514572">
      <w:bodyDiv w:val="1"/>
      <w:marLeft w:val="0"/>
      <w:marRight w:val="0"/>
      <w:marTop w:val="0"/>
      <w:marBottom w:val="0"/>
      <w:divBdr>
        <w:top w:val="none" w:sz="0" w:space="0" w:color="auto"/>
        <w:left w:val="none" w:sz="0" w:space="0" w:color="auto"/>
        <w:bottom w:val="none" w:sz="0" w:space="0" w:color="auto"/>
        <w:right w:val="none" w:sz="0" w:space="0" w:color="auto"/>
      </w:divBdr>
    </w:div>
    <w:div w:id="1036613329">
      <w:bodyDiv w:val="1"/>
      <w:marLeft w:val="0"/>
      <w:marRight w:val="0"/>
      <w:marTop w:val="0"/>
      <w:marBottom w:val="0"/>
      <w:divBdr>
        <w:top w:val="none" w:sz="0" w:space="0" w:color="auto"/>
        <w:left w:val="none" w:sz="0" w:space="0" w:color="auto"/>
        <w:bottom w:val="none" w:sz="0" w:space="0" w:color="auto"/>
        <w:right w:val="none" w:sz="0" w:space="0" w:color="auto"/>
      </w:divBdr>
    </w:div>
    <w:div w:id="1049453076">
      <w:bodyDiv w:val="1"/>
      <w:marLeft w:val="0"/>
      <w:marRight w:val="0"/>
      <w:marTop w:val="0"/>
      <w:marBottom w:val="0"/>
      <w:divBdr>
        <w:top w:val="none" w:sz="0" w:space="0" w:color="auto"/>
        <w:left w:val="none" w:sz="0" w:space="0" w:color="auto"/>
        <w:bottom w:val="none" w:sz="0" w:space="0" w:color="auto"/>
        <w:right w:val="none" w:sz="0" w:space="0" w:color="auto"/>
      </w:divBdr>
    </w:div>
    <w:div w:id="1078400730">
      <w:bodyDiv w:val="1"/>
      <w:marLeft w:val="0"/>
      <w:marRight w:val="0"/>
      <w:marTop w:val="0"/>
      <w:marBottom w:val="0"/>
      <w:divBdr>
        <w:top w:val="none" w:sz="0" w:space="0" w:color="auto"/>
        <w:left w:val="none" w:sz="0" w:space="0" w:color="auto"/>
        <w:bottom w:val="none" w:sz="0" w:space="0" w:color="auto"/>
        <w:right w:val="none" w:sz="0" w:space="0" w:color="auto"/>
      </w:divBdr>
    </w:div>
    <w:div w:id="1097557715">
      <w:bodyDiv w:val="1"/>
      <w:marLeft w:val="0"/>
      <w:marRight w:val="0"/>
      <w:marTop w:val="0"/>
      <w:marBottom w:val="0"/>
      <w:divBdr>
        <w:top w:val="none" w:sz="0" w:space="0" w:color="auto"/>
        <w:left w:val="none" w:sz="0" w:space="0" w:color="auto"/>
        <w:bottom w:val="none" w:sz="0" w:space="0" w:color="auto"/>
        <w:right w:val="none" w:sz="0" w:space="0" w:color="auto"/>
      </w:divBdr>
      <w:divsChild>
        <w:div w:id="1751778700">
          <w:marLeft w:val="0"/>
          <w:marRight w:val="0"/>
          <w:marTop w:val="86"/>
          <w:marBottom w:val="0"/>
          <w:divBdr>
            <w:top w:val="none" w:sz="0" w:space="0" w:color="auto"/>
            <w:left w:val="none" w:sz="0" w:space="0" w:color="auto"/>
            <w:bottom w:val="none" w:sz="0" w:space="0" w:color="auto"/>
            <w:right w:val="none" w:sz="0" w:space="0" w:color="auto"/>
          </w:divBdr>
        </w:div>
        <w:div w:id="1567759204">
          <w:marLeft w:val="0"/>
          <w:marRight w:val="0"/>
          <w:marTop w:val="86"/>
          <w:marBottom w:val="0"/>
          <w:divBdr>
            <w:top w:val="none" w:sz="0" w:space="0" w:color="auto"/>
            <w:left w:val="none" w:sz="0" w:space="0" w:color="auto"/>
            <w:bottom w:val="none" w:sz="0" w:space="0" w:color="auto"/>
            <w:right w:val="none" w:sz="0" w:space="0" w:color="auto"/>
          </w:divBdr>
        </w:div>
        <w:div w:id="1507282884">
          <w:marLeft w:val="0"/>
          <w:marRight w:val="0"/>
          <w:marTop w:val="86"/>
          <w:marBottom w:val="0"/>
          <w:divBdr>
            <w:top w:val="none" w:sz="0" w:space="0" w:color="auto"/>
            <w:left w:val="none" w:sz="0" w:space="0" w:color="auto"/>
            <w:bottom w:val="none" w:sz="0" w:space="0" w:color="auto"/>
            <w:right w:val="none" w:sz="0" w:space="0" w:color="auto"/>
          </w:divBdr>
        </w:div>
      </w:divsChild>
    </w:div>
    <w:div w:id="1098019970">
      <w:bodyDiv w:val="1"/>
      <w:marLeft w:val="0"/>
      <w:marRight w:val="0"/>
      <w:marTop w:val="0"/>
      <w:marBottom w:val="0"/>
      <w:divBdr>
        <w:top w:val="none" w:sz="0" w:space="0" w:color="auto"/>
        <w:left w:val="none" w:sz="0" w:space="0" w:color="auto"/>
        <w:bottom w:val="none" w:sz="0" w:space="0" w:color="auto"/>
        <w:right w:val="none" w:sz="0" w:space="0" w:color="auto"/>
      </w:divBdr>
    </w:div>
    <w:div w:id="1219826691">
      <w:bodyDiv w:val="1"/>
      <w:marLeft w:val="0"/>
      <w:marRight w:val="0"/>
      <w:marTop w:val="0"/>
      <w:marBottom w:val="0"/>
      <w:divBdr>
        <w:top w:val="none" w:sz="0" w:space="0" w:color="auto"/>
        <w:left w:val="none" w:sz="0" w:space="0" w:color="auto"/>
        <w:bottom w:val="none" w:sz="0" w:space="0" w:color="auto"/>
        <w:right w:val="none" w:sz="0" w:space="0" w:color="auto"/>
      </w:divBdr>
    </w:div>
    <w:div w:id="1225871596">
      <w:bodyDiv w:val="1"/>
      <w:marLeft w:val="0"/>
      <w:marRight w:val="0"/>
      <w:marTop w:val="0"/>
      <w:marBottom w:val="0"/>
      <w:divBdr>
        <w:top w:val="none" w:sz="0" w:space="0" w:color="auto"/>
        <w:left w:val="none" w:sz="0" w:space="0" w:color="auto"/>
        <w:bottom w:val="none" w:sz="0" w:space="0" w:color="auto"/>
        <w:right w:val="none" w:sz="0" w:space="0" w:color="auto"/>
      </w:divBdr>
    </w:div>
    <w:div w:id="1253591310">
      <w:bodyDiv w:val="1"/>
      <w:marLeft w:val="0"/>
      <w:marRight w:val="0"/>
      <w:marTop w:val="0"/>
      <w:marBottom w:val="0"/>
      <w:divBdr>
        <w:top w:val="none" w:sz="0" w:space="0" w:color="auto"/>
        <w:left w:val="none" w:sz="0" w:space="0" w:color="auto"/>
        <w:bottom w:val="none" w:sz="0" w:space="0" w:color="auto"/>
        <w:right w:val="none" w:sz="0" w:space="0" w:color="auto"/>
      </w:divBdr>
    </w:div>
    <w:div w:id="1399093180">
      <w:bodyDiv w:val="1"/>
      <w:marLeft w:val="0"/>
      <w:marRight w:val="0"/>
      <w:marTop w:val="0"/>
      <w:marBottom w:val="0"/>
      <w:divBdr>
        <w:top w:val="none" w:sz="0" w:space="0" w:color="auto"/>
        <w:left w:val="none" w:sz="0" w:space="0" w:color="auto"/>
        <w:bottom w:val="none" w:sz="0" w:space="0" w:color="auto"/>
        <w:right w:val="none" w:sz="0" w:space="0" w:color="auto"/>
      </w:divBdr>
    </w:div>
    <w:div w:id="1407533962">
      <w:bodyDiv w:val="1"/>
      <w:marLeft w:val="0"/>
      <w:marRight w:val="0"/>
      <w:marTop w:val="0"/>
      <w:marBottom w:val="0"/>
      <w:divBdr>
        <w:top w:val="none" w:sz="0" w:space="0" w:color="auto"/>
        <w:left w:val="none" w:sz="0" w:space="0" w:color="auto"/>
        <w:bottom w:val="none" w:sz="0" w:space="0" w:color="auto"/>
        <w:right w:val="none" w:sz="0" w:space="0" w:color="auto"/>
      </w:divBdr>
    </w:div>
    <w:div w:id="1428576995">
      <w:bodyDiv w:val="1"/>
      <w:marLeft w:val="0"/>
      <w:marRight w:val="0"/>
      <w:marTop w:val="0"/>
      <w:marBottom w:val="0"/>
      <w:divBdr>
        <w:top w:val="none" w:sz="0" w:space="0" w:color="auto"/>
        <w:left w:val="none" w:sz="0" w:space="0" w:color="auto"/>
        <w:bottom w:val="none" w:sz="0" w:space="0" w:color="auto"/>
        <w:right w:val="none" w:sz="0" w:space="0" w:color="auto"/>
      </w:divBdr>
    </w:div>
    <w:div w:id="1478646030">
      <w:bodyDiv w:val="1"/>
      <w:marLeft w:val="0"/>
      <w:marRight w:val="0"/>
      <w:marTop w:val="0"/>
      <w:marBottom w:val="0"/>
      <w:divBdr>
        <w:top w:val="none" w:sz="0" w:space="0" w:color="auto"/>
        <w:left w:val="none" w:sz="0" w:space="0" w:color="auto"/>
        <w:bottom w:val="none" w:sz="0" w:space="0" w:color="auto"/>
        <w:right w:val="none" w:sz="0" w:space="0" w:color="auto"/>
      </w:divBdr>
    </w:div>
    <w:div w:id="1505589473">
      <w:bodyDiv w:val="1"/>
      <w:marLeft w:val="0"/>
      <w:marRight w:val="0"/>
      <w:marTop w:val="0"/>
      <w:marBottom w:val="0"/>
      <w:divBdr>
        <w:top w:val="none" w:sz="0" w:space="0" w:color="auto"/>
        <w:left w:val="none" w:sz="0" w:space="0" w:color="auto"/>
        <w:bottom w:val="none" w:sz="0" w:space="0" w:color="auto"/>
        <w:right w:val="none" w:sz="0" w:space="0" w:color="auto"/>
      </w:divBdr>
    </w:div>
    <w:div w:id="1696807626">
      <w:bodyDiv w:val="1"/>
      <w:marLeft w:val="0"/>
      <w:marRight w:val="0"/>
      <w:marTop w:val="0"/>
      <w:marBottom w:val="0"/>
      <w:divBdr>
        <w:top w:val="none" w:sz="0" w:space="0" w:color="auto"/>
        <w:left w:val="none" w:sz="0" w:space="0" w:color="auto"/>
        <w:bottom w:val="none" w:sz="0" w:space="0" w:color="auto"/>
        <w:right w:val="none" w:sz="0" w:space="0" w:color="auto"/>
      </w:divBdr>
    </w:div>
    <w:div w:id="1707488620">
      <w:bodyDiv w:val="1"/>
      <w:marLeft w:val="0"/>
      <w:marRight w:val="0"/>
      <w:marTop w:val="0"/>
      <w:marBottom w:val="0"/>
      <w:divBdr>
        <w:top w:val="none" w:sz="0" w:space="0" w:color="auto"/>
        <w:left w:val="none" w:sz="0" w:space="0" w:color="auto"/>
        <w:bottom w:val="none" w:sz="0" w:space="0" w:color="auto"/>
        <w:right w:val="none" w:sz="0" w:space="0" w:color="auto"/>
      </w:divBdr>
    </w:div>
    <w:div w:id="1793162605">
      <w:bodyDiv w:val="1"/>
      <w:marLeft w:val="0"/>
      <w:marRight w:val="0"/>
      <w:marTop w:val="0"/>
      <w:marBottom w:val="0"/>
      <w:divBdr>
        <w:top w:val="none" w:sz="0" w:space="0" w:color="auto"/>
        <w:left w:val="none" w:sz="0" w:space="0" w:color="auto"/>
        <w:bottom w:val="none" w:sz="0" w:space="0" w:color="auto"/>
        <w:right w:val="none" w:sz="0" w:space="0" w:color="auto"/>
      </w:divBdr>
    </w:div>
    <w:div w:id="1845051836">
      <w:bodyDiv w:val="1"/>
      <w:marLeft w:val="0"/>
      <w:marRight w:val="0"/>
      <w:marTop w:val="0"/>
      <w:marBottom w:val="0"/>
      <w:divBdr>
        <w:top w:val="none" w:sz="0" w:space="0" w:color="auto"/>
        <w:left w:val="none" w:sz="0" w:space="0" w:color="auto"/>
        <w:bottom w:val="none" w:sz="0" w:space="0" w:color="auto"/>
        <w:right w:val="none" w:sz="0" w:space="0" w:color="auto"/>
      </w:divBdr>
    </w:div>
    <w:div w:id="1855076024">
      <w:bodyDiv w:val="1"/>
      <w:marLeft w:val="0"/>
      <w:marRight w:val="0"/>
      <w:marTop w:val="0"/>
      <w:marBottom w:val="0"/>
      <w:divBdr>
        <w:top w:val="none" w:sz="0" w:space="0" w:color="auto"/>
        <w:left w:val="none" w:sz="0" w:space="0" w:color="auto"/>
        <w:bottom w:val="none" w:sz="0" w:space="0" w:color="auto"/>
        <w:right w:val="none" w:sz="0" w:space="0" w:color="auto"/>
      </w:divBdr>
    </w:div>
    <w:div w:id="1862619779">
      <w:bodyDiv w:val="1"/>
      <w:marLeft w:val="0"/>
      <w:marRight w:val="0"/>
      <w:marTop w:val="0"/>
      <w:marBottom w:val="0"/>
      <w:divBdr>
        <w:top w:val="none" w:sz="0" w:space="0" w:color="auto"/>
        <w:left w:val="none" w:sz="0" w:space="0" w:color="auto"/>
        <w:bottom w:val="none" w:sz="0" w:space="0" w:color="auto"/>
        <w:right w:val="none" w:sz="0" w:space="0" w:color="auto"/>
      </w:divBdr>
    </w:div>
    <w:div w:id="1895044736">
      <w:bodyDiv w:val="1"/>
      <w:marLeft w:val="0"/>
      <w:marRight w:val="0"/>
      <w:marTop w:val="0"/>
      <w:marBottom w:val="0"/>
      <w:divBdr>
        <w:top w:val="none" w:sz="0" w:space="0" w:color="auto"/>
        <w:left w:val="none" w:sz="0" w:space="0" w:color="auto"/>
        <w:bottom w:val="none" w:sz="0" w:space="0" w:color="auto"/>
        <w:right w:val="none" w:sz="0" w:space="0" w:color="auto"/>
      </w:divBdr>
    </w:div>
    <w:div w:id="1897813750">
      <w:bodyDiv w:val="1"/>
      <w:marLeft w:val="0"/>
      <w:marRight w:val="0"/>
      <w:marTop w:val="0"/>
      <w:marBottom w:val="0"/>
      <w:divBdr>
        <w:top w:val="none" w:sz="0" w:space="0" w:color="auto"/>
        <w:left w:val="none" w:sz="0" w:space="0" w:color="auto"/>
        <w:bottom w:val="none" w:sz="0" w:space="0" w:color="auto"/>
        <w:right w:val="none" w:sz="0" w:space="0" w:color="auto"/>
      </w:divBdr>
    </w:div>
    <w:div w:id="2024241268">
      <w:bodyDiv w:val="1"/>
      <w:marLeft w:val="0"/>
      <w:marRight w:val="0"/>
      <w:marTop w:val="0"/>
      <w:marBottom w:val="0"/>
      <w:divBdr>
        <w:top w:val="none" w:sz="0" w:space="0" w:color="auto"/>
        <w:left w:val="none" w:sz="0" w:space="0" w:color="auto"/>
        <w:bottom w:val="none" w:sz="0" w:space="0" w:color="auto"/>
        <w:right w:val="none" w:sz="0" w:space="0" w:color="auto"/>
      </w:divBdr>
    </w:div>
    <w:div w:id="2024430917">
      <w:bodyDiv w:val="1"/>
      <w:marLeft w:val="0"/>
      <w:marRight w:val="0"/>
      <w:marTop w:val="0"/>
      <w:marBottom w:val="0"/>
      <w:divBdr>
        <w:top w:val="none" w:sz="0" w:space="0" w:color="auto"/>
        <w:left w:val="none" w:sz="0" w:space="0" w:color="auto"/>
        <w:bottom w:val="none" w:sz="0" w:space="0" w:color="auto"/>
        <w:right w:val="none" w:sz="0" w:space="0" w:color="auto"/>
      </w:divBdr>
    </w:div>
    <w:div w:id="2119133090">
      <w:bodyDiv w:val="1"/>
      <w:marLeft w:val="0"/>
      <w:marRight w:val="0"/>
      <w:marTop w:val="0"/>
      <w:marBottom w:val="0"/>
      <w:divBdr>
        <w:top w:val="none" w:sz="0" w:space="0" w:color="auto"/>
        <w:left w:val="none" w:sz="0" w:space="0" w:color="auto"/>
        <w:bottom w:val="none" w:sz="0" w:space="0" w:color="auto"/>
        <w:right w:val="none" w:sz="0" w:space="0" w:color="auto"/>
      </w:divBdr>
    </w:div>
    <w:div w:id="212750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69F7C-A872-461B-B657-0B9E9732A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11</Pages>
  <Words>3218</Words>
  <Characters>17383</Characters>
  <Application>Microsoft Office Word</Application>
  <DocSecurity>0</DocSecurity>
  <Lines>144</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20560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Nattalee Viegas</cp:lastModifiedBy>
  <cp:revision>59</cp:revision>
  <cp:lastPrinted>2013-05-15T21:46:00Z</cp:lastPrinted>
  <dcterms:created xsi:type="dcterms:W3CDTF">2013-05-13T22:53:00Z</dcterms:created>
  <dcterms:modified xsi:type="dcterms:W3CDTF">2013-05-21T14:46:00Z</dcterms:modified>
</cp:coreProperties>
</file>